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5FD9" w14:textId="77777777" w:rsidR="00E21E32" w:rsidRDefault="00000000">
      <w:pPr>
        <w:pStyle w:val="BodyText"/>
        <w:ind w:left="448" w:right="-44"/>
        <w:rPr>
          <w:rFonts w:ascii="Times New Roman"/>
          <w:sz w:val="20"/>
        </w:rPr>
      </w:pPr>
      <w:r>
        <w:rPr>
          <w:rFonts w:ascii="Times New Roman"/>
          <w:noProof/>
          <w:sz w:val="20"/>
        </w:rPr>
        <w:drawing>
          <wp:anchor distT="0" distB="0" distL="0" distR="0" simplePos="0" relativeHeight="487399936" behindDoc="1" locked="0" layoutInCell="1" allowOverlap="1" wp14:anchorId="7A59AFB8" wp14:editId="660B3B64">
            <wp:simplePos x="0" y="0"/>
            <wp:positionH relativeFrom="page">
              <wp:posOffset>0</wp:posOffset>
            </wp:positionH>
            <wp:positionV relativeFrom="page">
              <wp:posOffset>180975</wp:posOffset>
            </wp:positionV>
            <wp:extent cx="7559929" cy="10363200"/>
            <wp:effectExtent l="0" t="0" r="317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62587" cy="10366844"/>
                    </a:xfrm>
                    <a:prstGeom prst="rect">
                      <a:avLst/>
                    </a:prstGeom>
                  </pic:spPr>
                </pic:pic>
              </a:graphicData>
            </a:graphic>
            <wp14:sizeRelV relativeFrom="margin">
              <wp14:pctHeight>0</wp14:pctHeight>
            </wp14:sizeRelV>
          </wp:anchor>
        </w:drawing>
      </w:r>
      <w:r>
        <w:rPr>
          <w:rFonts w:ascii="Times New Roman"/>
          <w:noProof/>
          <w:sz w:val="20"/>
        </w:rPr>
        <w:drawing>
          <wp:inline distT="0" distB="0" distL="0" distR="0" wp14:anchorId="532AAF7C" wp14:editId="279B1BE3">
            <wp:extent cx="6107397" cy="203263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107397" cy="2032634"/>
                    </a:xfrm>
                    <a:prstGeom prst="rect">
                      <a:avLst/>
                    </a:prstGeom>
                  </pic:spPr>
                </pic:pic>
              </a:graphicData>
            </a:graphic>
          </wp:inline>
        </w:drawing>
      </w:r>
    </w:p>
    <w:p w14:paraId="2DF805DD" w14:textId="77777777" w:rsidR="00E21E32" w:rsidRDefault="00E21E32">
      <w:pPr>
        <w:pStyle w:val="BodyText"/>
        <w:rPr>
          <w:rFonts w:ascii="Times New Roman"/>
          <w:sz w:val="36"/>
        </w:rPr>
      </w:pPr>
    </w:p>
    <w:p w14:paraId="1F05B6D8" w14:textId="77777777" w:rsidR="00E21E32" w:rsidRDefault="00E21E32">
      <w:pPr>
        <w:pStyle w:val="BodyText"/>
        <w:rPr>
          <w:rFonts w:ascii="Times New Roman"/>
          <w:sz w:val="36"/>
        </w:rPr>
      </w:pPr>
    </w:p>
    <w:p w14:paraId="394441DA" w14:textId="77777777" w:rsidR="00E21E32" w:rsidRDefault="00E21E32">
      <w:pPr>
        <w:pStyle w:val="BodyText"/>
        <w:spacing w:before="313"/>
        <w:rPr>
          <w:rFonts w:ascii="Times New Roman"/>
          <w:sz w:val="36"/>
        </w:rPr>
      </w:pPr>
    </w:p>
    <w:p w14:paraId="0A9F29AE" w14:textId="77777777" w:rsidR="00E21E32" w:rsidRDefault="00000000">
      <w:pPr>
        <w:ind w:left="243" w:right="385"/>
        <w:jc w:val="center"/>
        <w:rPr>
          <w:sz w:val="36"/>
        </w:rPr>
      </w:pPr>
      <w:r>
        <w:rPr>
          <w:color w:val="2E5395"/>
          <w:sz w:val="36"/>
        </w:rPr>
        <w:t>School</w:t>
      </w:r>
      <w:r>
        <w:rPr>
          <w:color w:val="2E5395"/>
          <w:spacing w:val="-4"/>
          <w:sz w:val="36"/>
        </w:rPr>
        <w:t xml:space="preserve"> </w:t>
      </w:r>
      <w:r>
        <w:rPr>
          <w:color w:val="2E5395"/>
          <w:sz w:val="36"/>
        </w:rPr>
        <w:t>of</w:t>
      </w:r>
      <w:r>
        <w:rPr>
          <w:color w:val="2E5395"/>
          <w:spacing w:val="-2"/>
          <w:sz w:val="36"/>
        </w:rPr>
        <w:t xml:space="preserve"> </w:t>
      </w:r>
      <w:r>
        <w:rPr>
          <w:color w:val="2E5395"/>
          <w:sz w:val="36"/>
        </w:rPr>
        <w:t>Criminal</w:t>
      </w:r>
      <w:r>
        <w:rPr>
          <w:color w:val="2E5395"/>
          <w:spacing w:val="-3"/>
          <w:sz w:val="36"/>
        </w:rPr>
        <w:t xml:space="preserve"> </w:t>
      </w:r>
      <w:r>
        <w:rPr>
          <w:color w:val="2E5395"/>
          <w:sz w:val="36"/>
        </w:rPr>
        <w:t>Law</w:t>
      </w:r>
      <w:r>
        <w:rPr>
          <w:color w:val="2E5395"/>
          <w:spacing w:val="-3"/>
          <w:sz w:val="36"/>
        </w:rPr>
        <w:t xml:space="preserve"> </w:t>
      </w:r>
      <w:r>
        <w:rPr>
          <w:color w:val="2E5395"/>
          <w:sz w:val="36"/>
        </w:rPr>
        <w:t>and</w:t>
      </w:r>
      <w:r>
        <w:rPr>
          <w:color w:val="2E5395"/>
          <w:spacing w:val="-2"/>
          <w:sz w:val="36"/>
        </w:rPr>
        <w:t xml:space="preserve"> </w:t>
      </w:r>
      <w:r>
        <w:rPr>
          <w:color w:val="2E5395"/>
          <w:sz w:val="36"/>
        </w:rPr>
        <w:t>Military</w:t>
      </w:r>
      <w:r>
        <w:rPr>
          <w:color w:val="2E5395"/>
          <w:spacing w:val="-3"/>
          <w:sz w:val="36"/>
        </w:rPr>
        <w:t xml:space="preserve"> </w:t>
      </w:r>
      <w:r>
        <w:rPr>
          <w:color w:val="2E5395"/>
          <w:sz w:val="36"/>
        </w:rPr>
        <w:t>Law</w:t>
      </w:r>
      <w:r>
        <w:rPr>
          <w:color w:val="2E5395"/>
          <w:spacing w:val="-3"/>
          <w:sz w:val="36"/>
        </w:rPr>
        <w:t xml:space="preserve"> </w:t>
      </w:r>
      <w:r>
        <w:rPr>
          <w:color w:val="2E5395"/>
          <w:spacing w:val="-2"/>
          <w:sz w:val="36"/>
        </w:rPr>
        <w:t>(SCLML)</w:t>
      </w:r>
    </w:p>
    <w:p w14:paraId="170EB7C1" w14:textId="77777777" w:rsidR="00E21E32" w:rsidRDefault="00000000">
      <w:pPr>
        <w:spacing w:before="121"/>
        <w:ind w:left="243" w:right="385"/>
        <w:jc w:val="center"/>
        <w:rPr>
          <w:sz w:val="36"/>
        </w:rPr>
      </w:pPr>
      <w:r>
        <w:rPr>
          <w:color w:val="2E5395"/>
          <w:sz w:val="36"/>
        </w:rPr>
        <w:t>National</w:t>
      </w:r>
      <w:r>
        <w:rPr>
          <w:color w:val="2E5395"/>
          <w:spacing w:val="-7"/>
          <w:sz w:val="36"/>
        </w:rPr>
        <w:t xml:space="preserve"> </w:t>
      </w:r>
      <w:r>
        <w:rPr>
          <w:color w:val="2E5395"/>
          <w:sz w:val="36"/>
        </w:rPr>
        <w:t>Resource</w:t>
      </w:r>
      <w:r>
        <w:rPr>
          <w:color w:val="2E5395"/>
          <w:spacing w:val="-8"/>
          <w:sz w:val="36"/>
        </w:rPr>
        <w:t xml:space="preserve"> </w:t>
      </w:r>
      <w:r>
        <w:rPr>
          <w:color w:val="2E5395"/>
          <w:sz w:val="36"/>
        </w:rPr>
        <w:t>Centre</w:t>
      </w:r>
      <w:r>
        <w:rPr>
          <w:color w:val="2E5395"/>
          <w:spacing w:val="-6"/>
          <w:sz w:val="36"/>
        </w:rPr>
        <w:t xml:space="preserve"> </w:t>
      </w:r>
      <w:r>
        <w:rPr>
          <w:color w:val="2E5395"/>
          <w:sz w:val="36"/>
        </w:rPr>
        <w:t>on</w:t>
      </w:r>
      <w:r>
        <w:rPr>
          <w:color w:val="2E5395"/>
          <w:spacing w:val="-5"/>
          <w:sz w:val="36"/>
        </w:rPr>
        <w:t xml:space="preserve"> </w:t>
      </w:r>
      <w:r>
        <w:rPr>
          <w:color w:val="2E5395"/>
          <w:sz w:val="36"/>
        </w:rPr>
        <w:t>Anti-Human</w:t>
      </w:r>
      <w:r>
        <w:rPr>
          <w:color w:val="2E5395"/>
          <w:spacing w:val="-7"/>
          <w:sz w:val="36"/>
        </w:rPr>
        <w:t xml:space="preserve"> </w:t>
      </w:r>
      <w:r>
        <w:rPr>
          <w:color w:val="2E5395"/>
          <w:sz w:val="36"/>
        </w:rPr>
        <w:t xml:space="preserve">Trafficking </w:t>
      </w:r>
      <w:r>
        <w:rPr>
          <w:color w:val="2E5395"/>
          <w:spacing w:val="-2"/>
          <w:sz w:val="36"/>
        </w:rPr>
        <w:t>(NRCHT)</w:t>
      </w:r>
    </w:p>
    <w:p w14:paraId="2AAC1BCA" w14:textId="77777777" w:rsidR="00E21E32" w:rsidRDefault="00E21E32">
      <w:pPr>
        <w:pStyle w:val="BodyText"/>
        <w:spacing w:before="239"/>
        <w:rPr>
          <w:sz w:val="36"/>
        </w:rPr>
      </w:pPr>
    </w:p>
    <w:p w14:paraId="27B2E276" w14:textId="77777777" w:rsidR="00E21E32" w:rsidRDefault="00000000">
      <w:pPr>
        <w:ind w:left="249" w:right="385"/>
        <w:jc w:val="center"/>
        <w:rPr>
          <w:b/>
          <w:sz w:val="46"/>
        </w:rPr>
      </w:pPr>
      <w:r>
        <w:rPr>
          <w:b/>
          <w:spacing w:val="-2"/>
          <w:sz w:val="46"/>
        </w:rPr>
        <w:t>Organizes</w:t>
      </w:r>
    </w:p>
    <w:p w14:paraId="14A686B0" w14:textId="1E7B54DC" w:rsidR="00E21E32" w:rsidRDefault="00D347A5">
      <w:pPr>
        <w:spacing w:before="119"/>
        <w:ind w:left="248" w:right="385"/>
        <w:jc w:val="center"/>
        <w:rPr>
          <w:b/>
          <w:sz w:val="46"/>
        </w:rPr>
      </w:pPr>
      <w:r>
        <w:rPr>
          <w:b/>
          <w:sz w:val="46"/>
        </w:rPr>
        <w:t>Three Days Workshop on</w:t>
      </w:r>
      <w:r w:rsidR="00000000">
        <w:rPr>
          <w:b/>
          <w:sz w:val="46"/>
        </w:rPr>
        <w:t xml:space="preserve"> </w:t>
      </w:r>
    </w:p>
    <w:p w14:paraId="5389BBCB" w14:textId="77777777" w:rsidR="00E21E32" w:rsidRDefault="00000000">
      <w:pPr>
        <w:pStyle w:val="Heading1"/>
        <w:spacing w:before="122"/>
      </w:pPr>
      <w:r>
        <w:rPr>
          <w:color w:val="2E5395"/>
          <w:spacing w:val="-2"/>
        </w:rPr>
        <w:t>Anti-Human</w:t>
      </w:r>
      <w:r>
        <w:rPr>
          <w:color w:val="2E5395"/>
          <w:spacing w:val="-11"/>
        </w:rPr>
        <w:t xml:space="preserve"> </w:t>
      </w:r>
      <w:r>
        <w:rPr>
          <w:color w:val="2E5395"/>
          <w:spacing w:val="-2"/>
        </w:rPr>
        <w:t>Trafficking</w:t>
      </w:r>
    </w:p>
    <w:p w14:paraId="65F63AE1" w14:textId="720663A9" w:rsidR="00E21E32" w:rsidRDefault="00000000">
      <w:pPr>
        <w:pStyle w:val="Heading2"/>
        <w:ind w:right="388"/>
      </w:pPr>
      <w:r>
        <w:t>Program</w:t>
      </w:r>
      <w:r>
        <w:rPr>
          <w:spacing w:val="-6"/>
        </w:rPr>
        <w:t xml:space="preserve"> </w:t>
      </w:r>
      <w:r w:rsidR="00D347A5">
        <w:rPr>
          <w:spacing w:val="-6"/>
        </w:rPr>
        <w:t xml:space="preserve">for the Gujarat Police Officers serving under AHTU </w:t>
      </w:r>
      <w:r>
        <w:t>in</w:t>
      </w:r>
      <w:r>
        <w:rPr>
          <w:spacing w:val="-7"/>
        </w:rPr>
        <w:t xml:space="preserve"> </w:t>
      </w:r>
      <w:r>
        <w:t>the</w:t>
      </w:r>
      <w:r>
        <w:rPr>
          <w:spacing w:val="-4"/>
        </w:rPr>
        <w:t xml:space="preserve"> </w:t>
      </w:r>
      <w:r>
        <w:t>observance</w:t>
      </w:r>
      <w:r>
        <w:rPr>
          <w:spacing w:val="-4"/>
        </w:rPr>
        <w:t xml:space="preserve"> </w:t>
      </w:r>
      <w:r>
        <w:t>of</w:t>
      </w:r>
      <w:r>
        <w:rPr>
          <w:spacing w:val="-6"/>
        </w:rPr>
        <w:t xml:space="preserve"> </w:t>
      </w:r>
      <w:r w:rsidR="00C168C4">
        <w:rPr>
          <w:spacing w:val="-6"/>
        </w:rPr>
        <w:t>Inter</w:t>
      </w:r>
      <w:r w:rsidR="00C168C4">
        <w:t>n</w:t>
      </w:r>
      <w:r>
        <w:t>ational</w:t>
      </w:r>
      <w:r>
        <w:rPr>
          <w:spacing w:val="-7"/>
        </w:rPr>
        <w:t xml:space="preserve"> </w:t>
      </w:r>
      <w:r w:rsidR="00C168C4">
        <w:rPr>
          <w:spacing w:val="-7"/>
        </w:rPr>
        <w:t xml:space="preserve">Day </w:t>
      </w:r>
      <w:r w:rsidR="00D347A5">
        <w:rPr>
          <w:spacing w:val="-7"/>
        </w:rPr>
        <w:t>for</w:t>
      </w:r>
      <w:r w:rsidR="00C168C4">
        <w:rPr>
          <w:spacing w:val="-7"/>
        </w:rPr>
        <w:t xml:space="preserve"> Awareness Against </w:t>
      </w:r>
      <w:r>
        <w:t>Human</w:t>
      </w:r>
      <w:r>
        <w:rPr>
          <w:spacing w:val="-8"/>
        </w:rPr>
        <w:t xml:space="preserve"> </w:t>
      </w:r>
      <w:r>
        <w:t>Trafficking to be organized from</w:t>
      </w:r>
    </w:p>
    <w:p w14:paraId="323DA54D" w14:textId="09D9173D" w:rsidR="00E21E32" w:rsidRDefault="00000000">
      <w:pPr>
        <w:spacing w:before="120"/>
        <w:ind w:left="243" w:right="386"/>
        <w:jc w:val="center"/>
        <w:rPr>
          <w:b/>
          <w:sz w:val="50"/>
        </w:rPr>
      </w:pPr>
      <w:r>
        <w:rPr>
          <w:b/>
          <w:color w:val="2E5395"/>
          <w:sz w:val="50"/>
        </w:rPr>
        <w:t>(</w:t>
      </w:r>
      <w:r w:rsidR="00C168C4">
        <w:rPr>
          <w:b/>
          <w:color w:val="2E5395"/>
          <w:sz w:val="50"/>
        </w:rPr>
        <w:t>2</w:t>
      </w:r>
      <w:r w:rsidR="00D347A5">
        <w:rPr>
          <w:b/>
          <w:color w:val="2E5395"/>
          <w:sz w:val="50"/>
        </w:rPr>
        <w:t>0</w:t>
      </w:r>
      <w:proofErr w:type="spellStart"/>
      <w:r w:rsidR="00D347A5">
        <w:rPr>
          <w:b/>
          <w:color w:val="2E5395"/>
          <w:position w:val="12"/>
          <w:sz w:val="32"/>
        </w:rPr>
        <w:t>th</w:t>
      </w:r>
      <w:proofErr w:type="spellEnd"/>
      <w:r>
        <w:rPr>
          <w:b/>
          <w:color w:val="2E5395"/>
          <w:sz w:val="50"/>
        </w:rPr>
        <w:t>-</w:t>
      </w:r>
      <w:r w:rsidR="00C168C4">
        <w:rPr>
          <w:b/>
          <w:color w:val="2E5395"/>
          <w:sz w:val="50"/>
        </w:rPr>
        <w:t>2</w:t>
      </w:r>
      <w:r w:rsidR="00D347A5">
        <w:rPr>
          <w:b/>
          <w:color w:val="2E5395"/>
          <w:sz w:val="50"/>
        </w:rPr>
        <w:t>2</w:t>
      </w:r>
      <w:proofErr w:type="spellStart"/>
      <w:r w:rsidR="00D347A5">
        <w:rPr>
          <w:b/>
          <w:color w:val="2E5395"/>
          <w:position w:val="12"/>
          <w:sz w:val="32"/>
        </w:rPr>
        <w:t>nd</w:t>
      </w:r>
      <w:proofErr w:type="spellEnd"/>
      <w:r>
        <w:rPr>
          <w:b/>
          <w:color w:val="2E5395"/>
          <w:spacing w:val="19"/>
          <w:position w:val="12"/>
          <w:sz w:val="32"/>
        </w:rPr>
        <w:t xml:space="preserve"> </w:t>
      </w:r>
      <w:r w:rsidR="00D347A5">
        <w:rPr>
          <w:b/>
          <w:color w:val="2E5395"/>
          <w:sz w:val="50"/>
        </w:rPr>
        <w:t>August</w:t>
      </w:r>
      <w:r>
        <w:rPr>
          <w:b/>
          <w:color w:val="2E5395"/>
          <w:spacing w:val="-18"/>
          <w:sz w:val="50"/>
        </w:rPr>
        <w:t xml:space="preserve"> </w:t>
      </w:r>
      <w:r>
        <w:rPr>
          <w:b/>
          <w:color w:val="2E5395"/>
          <w:spacing w:val="-2"/>
          <w:sz w:val="50"/>
        </w:rPr>
        <w:t>202</w:t>
      </w:r>
      <w:r w:rsidR="00C168C4">
        <w:rPr>
          <w:b/>
          <w:color w:val="2E5395"/>
          <w:spacing w:val="-2"/>
          <w:sz w:val="50"/>
        </w:rPr>
        <w:t>6</w:t>
      </w:r>
      <w:r>
        <w:rPr>
          <w:b/>
          <w:color w:val="2E5395"/>
          <w:spacing w:val="-2"/>
          <w:sz w:val="50"/>
        </w:rPr>
        <w:t>)</w:t>
      </w:r>
    </w:p>
    <w:p w14:paraId="01FB5378" w14:textId="7048A7C9" w:rsidR="00E21E32" w:rsidRDefault="00D347A5">
      <w:pPr>
        <w:pStyle w:val="Heading2"/>
        <w:ind w:right="389"/>
      </w:pPr>
      <w:r>
        <w:tab/>
      </w:r>
      <w:r w:rsidR="00000000">
        <w:t>(Mode</w:t>
      </w:r>
      <w:r w:rsidR="00000000">
        <w:rPr>
          <w:spacing w:val="-13"/>
        </w:rPr>
        <w:t xml:space="preserve"> </w:t>
      </w:r>
      <w:r w:rsidR="00000000">
        <w:t>of</w:t>
      </w:r>
      <w:r w:rsidR="00000000">
        <w:rPr>
          <w:spacing w:val="-12"/>
        </w:rPr>
        <w:t xml:space="preserve"> </w:t>
      </w:r>
      <w:r w:rsidR="00000000">
        <w:t>Training:</w:t>
      </w:r>
      <w:r w:rsidR="00000000">
        <w:rPr>
          <w:spacing w:val="-13"/>
        </w:rPr>
        <w:t xml:space="preserve"> </w:t>
      </w:r>
      <w:r>
        <w:rPr>
          <w:spacing w:val="-2"/>
        </w:rPr>
        <w:t>Physical</w:t>
      </w:r>
      <w:r w:rsidR="00000000">
        <w:rPr>
          <w:spacing w:val="-2"/>
        </w:rPr>
        <w:t>)</w:t>
      </w:r>
    </w:p>
    <w:p w14:paraId="21BDC390" w14:textId="2E59AD13" w:rsidR="00E21E32" w:rsidRDefault="00D347A5" w:rsidP="00D347A5">
      <w:pPr>
        <w:pStyle w:val="Heading2"/>
        <w:tabs>
          <w:tab w:val="center" w:pos="4961"/>
          <w:tab w:val="left" w:pos="6720"/>
        </w:tabs>
        <w:jc w:val="left"/>
        <w:sectPr w:rsidR="00E21E32">
          <w:type w:val="continuous"/>
          <w:pgSz w:w="11910" w:h="16840"/>
          <w:pgMar w:top="1420" w:right="850" w:bottom="280" w:left="992" w:header="720" w:footer="720" w:gutter="0"/>
          <w:cols w:space="720"/>
        </w:sectPr>
      </w:pPr>
      <w:r>
        <w:tab/>
      </w:r>
      <w:r>
        <w:tab/>
      </w:r>
    </w:p>
    <w:p w14:paraId="08044229" w14:textId="77777777" w:rsidR="00E21E32" w:rsidRDefault="00000000">
      <w:pPr>
        <w:pStyle w:val="BodyText"/>
        <w:spacing w:before="146"/>
        <w:rPr>
          <w:b/>
        </w:rPr>
      </w:pPr>
      <w:r>
        <w:rPr>
          <w:b/>
          <w:noProof/>
        </w:rPr>
        <w:lastRenderedPageBreak/>
        <w:drawing>
          <wp:anchor distT="0" distB="0" distL="0" distR="0" simplePos="0" relativeHeight="487400448" behindDoc="1" locked="0" layoutInCell="1" allowOverlap="1" wp14:anchorId="0489A644" wp14:editId="428A1579">
            <wp:simplePos x="0" y="0"/>
            <wp:positionH relativeFrom="page">
              <wp:posOffset>0</wp:posOffset>
            </wp:positionH>
            <wp:positionV relativeFrom="page">
              <wp:posOffset>161925</wp:posOffset>
            </wp:positionV>
            <wp:extent cx="7559930" cy="10372725"/>
            <wp:effectExtent l="0" t="0" r="3175"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7562832" cy="10376707"/>
                    </a:xfrm>
                    <a:prstGeom prst="rect">
                      <a:avLst/>
                    </a:prstGeom>
                  </pic:spPr>
                </pic:pic>
              </a:graphicData>
            </a:graphic>
            <wp14:sizeRelV relativeFrom="margin">
              <wp14:pctHeight>0</wp14:pctHeight>
            </wp14:sizeRelV>
          </wp:anchor>
        </w:drawing>
      </w:r>
    </w:p>
    <w:p w14:paraId="266AD705" w14:textId="77777777" w:rsidR="00E21E32" w:rsidRDefault="00000000">
      <w:pPr>
        <w:pStyle w:val="Heading4"/>
        <w:spacing w:before="1"/>
      </w:pPr>
      <w:r>
        <w:rPr>
          <w:color w:val="2E5395"/>
        </w:rPr>
        <w:t xml:space="preserve">THE </w:t>
      </w:r>
      <w:r>
        <w:rPr>
          <w:color w:val="2E5395"/>
          <w:spacing w:val="-2"/>
        </w:rPr>
        <w:t>UNIVERSITY</w:t>
      </w:r>
    </w:p>
    <w:p w14:paraId="6BC7902A" w14:textId="77777777" w:rsidR="00E21E32" w:rsidRDefault="00000000">
      <w:pPr>
        <w:pStyle w:val="BodyText"/>
        <w:spacing w:before="186" w:line="259" w:lineRule="auto"/>
        <w:ind w:left="448" w:right="583"/>
        <w:jc w:val="both"/>
      </w:pPr>
      <w:r>
        <w:t>The</w:t>
      </w:r>
      <w:r>
        <w:rPr>
          <w:spacing w:val="-1"/>
        </w:rPr>
        <w:t xml:space="preserve"> </w:t>
      </w:r>
      <w:r>
        <w:t>Rashtriya</w:t>
      </w:r>
      <w:r>
        <w:rPr>
          <w:spacing w:val="-1"/>
        </w:rPr>
        <w:t xml:space="preserve"> </w:t>
      </w:r>
      <w:r>
        <w:t>Raksha</w:t>
      </w:r>
      <w:r>
        <w:rPr>
          <w:spacing w:val="-2"/>
        </w:rPr>
        <w:t xml:space="preserve"> </w:t>
      </w:r>
      <w:r>
        <w:t>University</w:t>
      </w:r>
      <w:r>
        <w:rPr>
          <w:spacing w:val="-2"/>
        </w:rPr>
        <w:t xml:space="preserve"> </w:t>
      </w:r>
      <w:r>
        <w:t>is</w:t>
      </w:r>
      <w:r>
        <w:rPr>
          <w:spacing w:val="-1"/>
        </w:rPr>
        <w:t xml:space="preserve"> </w:t>
      </w:r>
      <w:r>
        <w:t>an</w:t>
      </w:r>
      <w:r>
        <w:rPr>
          <w:spacing w:val="-1"/>
        </w:rPr>
        <w:t xml:space="preserve"> </w:t>
      </w:r>
      <w:r>
        <w:t>Institution</w:t>
      </w:r>
      <w:r>
        <w:rPr>
          <w:spacing w:val="-2"/>
        </w:rPr>
        <w:t xml:space="preserve"> </w:t>
      </w:r>
      <w:r>
        <w:t>of</w:t>
      </w:r>
      <w:r>
        <w:rPr>
          <w:spacing w:val="-3"/>
        </w:rPr>
        <w:t xml:space="preserve"> </w:t>
      </w:r>
      <w:r>
        <w:t>National</w:t>
      </w:r>
      <w:r>
        <w:rPr>
          <w:spacing w:val="-2"/>
        </w:rPr>
        <w:t xml:space="preserve"> </w:t>
      </w:r>
      <w:r>
        <w:t>Importance,</w:t>
      </w:r>
      <w:r>
        <w:rPr>
          <w:spacing w:val="-1"/>
        </w:rPr>
        <w:t xml:space="preserve"> </w:t>
      </w:r>
      <w:r>
        <w:t>established</w:t>
      </w:r>
      <w:r>
        <w:rPr>
          <w:spacing w:val="-3"/>
        </w:rPr>
        <w:t xml:space="preserve"> </w:t>
      </w:r>
      <w:r>
        <w:t xml:space="preserve">by the Ministry of Home Affairs, Government of India. The University aims to provide comprehensive education, research, training and extension in all aspects of national security and policing and retired personnel from military and paramilitary forces, security and intelligence agencies, police establishments and civilian student communities. The University’s Central Campus is located in Lavad- Dehgam, District- </w:t>
      </w:r>
      <w:r>
        <w:rPr>
          <w:spacing w:val="-2"/>
        </w:rPr>
        <w:t>Gandhinagar,</w:t>
      </w:r>
      <w:r>
        <w:rPr>
          <w:spacing w:val="-5"/>
        </w:rPr>
        <w:t xml:space="preserve"> </w:t>
      </w:r>
      <w:r>
        <w:rPr>
          <w:spacing w:val="-2"/>
        </w:rPr>
        <w:t>State-Gujarat</w:t>
      </w:r>
      <w:r>
        <w:rPr>
          <w:spacing w:val="-5"/>
        </w:rPr>
        <w:t xml:space="preserve"> </w:t>
      </w:r>
      <w:r>
        <w:rPr>
          <w:spacing w:val="-2"/>
        </w:rPr>
        <w:t>(India).</w:t>
      </w:r>
      <w:r>
        <w:rPr>
          <w:spacing w:val="-5"/>
        </w:rPr>
        <w:t xml:space="preserve"> </w:t>
      </w:r>
      <w:r>
        <w:rPr>
          <w:spacing w:val="-2"/>
        </w:rPr>
        <w:t>The</w:t>
      </w:r>
      <w:r>
        <w:rPr>
          <w:spacing w:val="-5"/>
        </w:rPr>
        <w:t xml:space="preserve"> </w:t>
      </w:r>
      <w:r>
        <w:rPr>
          <w:spacing w:val="-2"/>
        </w:rPr>
        <w:t>University</w:t>
      </w:r>
      <w:r>
        <w:rPr>
          <w:spacing w:val="-6"/>
        </w:rPr>
        <w:t xml:space="preserve"> </w:t>
      </w:r>
      <w:r>
        <w:rPr>
          <w:spacing w:val="-2"/>
        </w:rPr>
        <w:t>aims</w:t>
      </w:r>
      <w:r>
        <w:rPr>
          <w:spacing w:val="-6"/>
        </w:rPr>
        <w:t xml:space="preserve"> </w:t>
      </w:r>
      <w:r>
        <w:rPr>
          <w:spacing w:val="-2"/>
        </w:rPr>
        <w:t>to</w:t>
      </w:r>
      <w:r>
        <w:rPr>
          <w:spacing w:val="-6"/>
        </w:rPr>
        <w:t xml:space="preserve"> </w:t>
      </w:r>
      <w:r>
        <w:rPr>
          <w:spacing w:val="-2"/>
        </w:rPr>
        <w:t>ensure</w:t>
      </w:r>
      <w:r>
        <w:rPr>
          <w:spacing w:val="-5"/>
        </w:rPr>
        <w:t xml:space="preserve"> </w:t>
      </w:r>
      <w:r>
        <w:rPr>
          <w:spacing w:val="-2"/>
        </w:rPr>
        <w:t>fifty</w:t>
      </w:r>
      <w:r>
        <w:rPr>
          <w:spacing w:val="-6"/>
        </w:rPr>
        <w:t xml:space="preserve"> </w:t>
      </w:r>
      <w:r>
        <w:rPr>
          <w:spacing w:val="-2"/>
        </w:rPr>
        <w:t>percent</w:t>
      </w:r>
      <w:r>
        <w:rPr>
          <w:spacing w:val="-5"/>
        </w:rPr>
        <w:t xml:space="preserve"> </w:t>
      </w:r>
      <w:r>
        <w:rPr>
          <w:spacing w:val="-2"/>
        </w:rPr>
        <w:t>of</w:t>
      </w:r>
      <w:r>
        <w:rPr>
          <w:spacing w:val="-6"/>
        </w:rPr>
        <w:t xml:space="preserve"> </w:t>
      </w:r>
      <w:r>
        <w:rPr>
          <w:spacing w:val="-2"/>
        </w:rPr>
        <w:t xml:space="preserve">practical </w:t>
      </w:r>
      <w:r>
        <w:t>knowledge and training in each of the academic programs. Thus, experience, specialization and commitment to serve the cause of national security and police is essential to build the strong foundation of the University. The University conducts academic, research and training programs through its various specific schools in which School of Criminal Law and Military Law is one of them.</w:t>
      </w:r>
    </w:p>
    <w:p w14:paraId="61F281AF" w14:textId="77777777" w:rsidR="00E21E32" w:rsidRDefault="00E21E32">
      <w:pPr>
        <w:pStyle w:val="BodyText"/>
      </w:pPr>
    </w:p>
    <w:p w14:paraId="2F65FC1A" w14:textId="77777777" w:rsidR="00E21E32" w:rsidRDefault="00E21E32">
      <w:pPr>
        <w:pStyle w:val="BodyText"/>
        <w:spacing w:before="56"/>
      </w:pPr>
    </w:p>
    <w:p w14:paraId="76855000" w14:textId="77777777" w:rsidR="00E21E32" w:rsidRDefault="00000000">
      <w:pPr>
        <w:pStyle w:val="Heading4"/>
      </w:pPr>
      <w:r>
        <w:rPr>
          <w:color w:val="2E5395"/>
        </w:rPr>
        <w:t>SCHOOL</w:t>
      </w:r>
      <w:r>
        <w:rPr>
          <w:color w:val="2E5395"/>
          <w:spacing w:val="-15"/>
        </w:rPr>
        <w:t xml:space="preserve"> </w:t>
      </w:r>
      <w:r>
        <w:rPr>
          <w:color w:val="2E5395"/>
        </w:rPr>
        <w:t>OF</w:t>
      </w:r>
      <w:r>
        <w:rPr>
          <w:color w:val="2E5395"/>
          <w:spacing w:val="-13"/>
        </w:rPr>
        <w:t xml:space="preserve"> </w:t>
      </w:r>
      <w:r>
        <w:rPr>
          <w:color w:val="2E5395"/>
        </w:rPr>
        <w:t>CRIMINAL</w:t>
      </w:r>
      <w:r>
        <w:rPr>
          <w:color w:val="2E5395"/>
          <w:spacing w:val="-13"/>
        </w:rPr>
        <w:t xml:space="preserve"> </w:t>
      </w:r>
      <w:r>
        <w:rPr>
          <w:color w:val="2E5395"/>
        </w:rPr>
        <w:t>LAW</w:t>
      </w:r>
      <w:r>
        <w:rPr>
          <w:color w:val="2E5395"/>
          <w:spacing w:val="-13"/>
        </w:rPr>
        <w:t xml:space="preserve"> </w:t>
      </w:r>
      <w:r>
        <w:rPr>
          <w:color w:val="2E5395"/>
        </w:rPr>
        <w:t>AND</w:t>
      </w:r>
      <w:r>
        <w:rPr>
          <w:color w:val="2E5395"/>
          <w:spacing w:val="-12"/>
        </w:rPr>
        <w:t xml:space="preserve"> </w:t>
      </w:r>
      <w:r>
        <w:rPr>
          <w:color w:val="2E5395"/>
        </w:rPr>
        <w:t>MILITARY</w:t>
      </w:r>
      <w:r>
        <w:rPr>
          <w:color w:val="2E5395"/>
          <w:spacing w:val="-14"/>
        </w:rPr>
        <w:t xml:space="preserve"> </w:t>
      </w:r>
      <w:r>
        <w:rPr>
          <w:color w:val="2E5395"/>
        </w:rPr>
        <w:t>LAW</w:t>
      </w:r>
      <w:r>
        <w:rPr>
          <w:color w:val="2E5395"/>
          <w:spacing w:val="-12"/>
        </w:rPr>
        <w:t xml:space="preserve"> </w:t>
      </w:r>
      <w:r>
        <w:rPr>
          <w:color w:val="2E5395"/>
          <w:spacing w:val="-2"/>
        </w:rPr>
        <w:t>(SCLML)</w:t>
      </w:r>
    </w:p>
    <w:p w14:paraId="735B190B" w14:textId="77777777" w:rsidR="00E21E32" w:rsidRDefault="00000000">
      <w:pPr>
        <w:pStyle w:val="BodyText"/>
        <w:spacing w:before="185" w:line="259" w:lineRule="auto"/>
        <w:ind w:left="448" w:right="584"/>
        <w:jc w:val="both"/>
      </w:pPr>
      <w:r>
        <w:t>The</w:t>
      </w:r>
      <w:r>
        <w:rPr>
          <w:spacing w:val="-6"/>
        </w:rPr>
        <w:t xml:space="preserve"> </w:t>
      </w:r>
      <w:r>
        <w:t>School</w:t>
      </w:r>
      <w:r>
        <w:rPr>
          <w:spacing w:val="-8"/>
        </w:rPr>
        <w:t xml:space="preserve"> </w:t>
      </w:r>
      <w:r>
        <w:t>of</w:t>
      </w:r>
      <w:r>
        <w:rPr>
          <w:spacing w:val="-8"/>
        </w:rPr>
        <w:t xml:space="preserve"> </w:t>
      </w:r>
      <w:r>
        <w:t>Criminal</w:t>
      </w:r>
      <w:r>
        <w:rPr>
          <w:spacing w:val="-7"/>
        </w:rPr>
        <w:t xml:space="preserve"> </w:t>
      </w:r>
      <w:r>
        <w:t>Law</w:t>
      </w:r>
      <w:r>
        <w:rPr>
          <w:spacing w:val="-8"/>
        </w:rPr>
        <w:t xml:space="preserve"> </w:t>
      </w:r>
      <w:r>
        <w:t>and</w:t>
      </w:r>
      <w:r>
        <w:rPr>
          <w:spacing w:val="-8"/>
        </w:rPr>
        <w:t xml:space="preserve"> </w:t>
      </w:r>
      <w:r>
        <w:t>Military</w:t>
      </w:r>
      <w:r>
        <w:rPr>
          <w:spacing w:val="-8"/>
        </w:rPr>
        <w:t xml:space="preserve"> </w:t>
      </w:r>
      <w:r>
        <w:t>Law,</w:t>
      </w:r>
      <w:r>
        <w:rPr>
          <w:spacing w:val="-6"/>
        </w:rPr>
        <w:t xml:space="preserve"> </w:t>
      </w:r>
      <w:r>
        <w:t>is</w:t>
      </w:r>
      <w:r>
        <w:rPr>
          <w:spacing w:val="-7"/>
        </w:rPr>
        <w:t xml:space="preserve"> </w:t>
      </w:r>
      <w:r>
        <w:t>a</w:t>
      </w:r>
      <w:r>
        <w:rPr>
          <w:spacing w:val="-7"/>
        </w:rPr>
        <w:t xml:space="preserve"> </w:t>
      </w:r>
      <w:r>
        <w:t>well-established</w:t>
      </w:r>
      <w:r>
        <w:rPr>
          <w:spacing w:val="-8"/>
        </w:rPr>
        <w:t xml:space="preserve"> </w:t>
      </w:r>
      <w:r>
        <w:t>school</w:t>
      </w:r>
      <w:r>
        <w:rPr>
          <w:spacing w:val="-8"/>
        </w:rPr>
        <w:t xml:space="preserve"> </w:t>
      </w:r>
      <w:r>
        <w:t>of</w:t>
      </w:r>
      <w:r>
        <w:rPr>
          <w:spacing w:val="-8"/>
        </w:rPr>
        <w:t xml:space="preserve"> </w:t>
      </w:r>
      <w:r>
        <w:t>RRU</w:t>
      </w:r>
      <w:r>
        <w:rPr>
          <w:spacing w:val="-6"/>
        </w:rPr>
        <w:t xml:space="preserve"> </w:t>
      </w:r>
      <w:r>
        <w:t xml:space="preserve">offering LLM in Criminal &amp; Security Laws, MA/MSc in Criminology &amp; Crime Sciences at Masters </w:t>
      </w:r>
      <w:r>
        <w:rPr>
          <w:spacing w:val="-2"/>
        </w:rPr>
        <w:t>Level,</w:t>
      </w:r>
      <w:r>
        <w:rPr>
          <w:spacing w:val="-3"/>
        </w:rPr>
        <w:t xml:space="preserve"> </w:t>
      </w:r>
      <w:r>
        <w:rPr>
          <w:spacing w:val="-2"/>
        </w:rPr>
        <w:t>BBALLB</w:t>
      </w:r>
      <w:r>
        <w:rPr>
          <w:spacing w:val="-5"/>
        </w:rPr>
        <w:t xml:space="preserve"> </w:t>
      </w:r>
      <w:r>
        <w:rPr>
          <w:spacing w:val="-2"/>
        </w:rPr>
        <w:t>at</w:t>
      </w:r>
      <w:r>
        <w:rPr>
          <w:spacing w:val="-4"/>
        </w:rPr>
        <w:t xml:space="preserve"> </w:t>
      </w:r>
      <w:r>
        <w:rPr>
          <w:spacing w:val="-2"/>
        </w:rPr>
        <w:t>Integrated</w:t>
      </w:r>
      <w:r>
        <w:rPr>
          <w:spacing w:val="-5"/>
        </w:rPr>
        <w:t xml:space="preserve"> </w:t>
      </w:r>
      <w:r>
        <w:rPr>
          <w:spacing w:val="-2"/>
        </w:rPr>
        <w:t>Bachelor</w:t>
      </w:r>
      <w:r>
        <w:rPr>
          <w:spacing w:val="-7"/>
        </w:rPr>
        <w:t xml:space="preserve"> </w:t>
      </w:r>
      <w:r>
        <w:rPr>
          <w:spacing w:val="-2"/>
        </w:rPr>
        <w:t>level,</w:t>
      </w:r>
      <w:r>
        <w:rPr>
          <w:spacing w:val="-3"/>
        </w:rPr>
        <w:t xml:space="preserve"> </w:t>
      </w:r>
      <w:r>
        <w:rPr>
          <w:spacing w:val="-2"/>
        </w:rPr>
        <w:t>Diplomas,</w:t>
      </w:r>
      <w:r>
        <w:rPr>
          <w:spacing w:val="-3"/>
        </w:rPr>
        <w:t xml:space="preserve"> </w:t>
      </w:r>
      <w:r>
        <w:rPr>
          <w:spacing w:val="-2"/>
        </w:rPr>
        <w:t>PhD</w:t>
      </w:r>
      <w:r>
        <w:rPr>
          <w:spacing w:val="-5"/>
        </w:rPr>
        <w:t xml:space="preserve"> </w:t>
      </w:r>
      <w:r>
        <w:rPr>
          <w:spacing w:val="-2"/>
        </w:rPr>
        <w:t>and</w:t>
      </w:r>
      <w:r>
        <w:rPr>
          <w:spacing w:val="-7"/>
        </w:rPr>
        <w:t xml:space="preserve"> </w:t>
      </w:r>
      <w:r>
        <w:rPr>
          <w:spacing w:val="-2"/>
        </w:rPr>
        <w:t>training</w:t>
      </w:r>
      <w:r>
        <w:rPr>
          <w:spacing w:val="-8"/>
        </w:rPr>
        <w:t xml:space="preserve"> </w:t>
      </w:r>
      <w:r>
        <w:rPr>
          <w:spacing w:val="-2"/>
        </w:rPr>
        <w:t>course</w:t>
      </w:r>
      <w:r>
        <w:rPr>
          <w:spacing w:val="-4"/>
        </w:rPr>
        <w:t xml:space="preserve"> </w:t>
      </w:r>
      <w:r>
        <w:rPr>
          <w:spacing w:val="-2"/>
        </w:rPr>
        <w:t>for</w:t>
      </w:r>
      <w:r>
        <w:rPr>
          <w:spacing w:val="-3"/>
        </w:rPr>
        <w:t xml:space="preserve"> </w:t>
      </w:r>
      <w:r>
        <w:rPr>
          <w:spacing w:val="-2"/>
        </w:rPr>
        <w:t xml:space="preserve">Indians </w:t>
      </w:r>
      <w:r>
        <w:t>and foreign nationals. The school of Criminal Law and Military Law has developed interdisciplinary and multidisciplinary courses based on the scientist-research model is aspiring to provide excellence education and training to the students to prepare future working professionals contributing to prevention of crimes, justice, carry out intervention and provide their services to crime victims and rehabilitation of the offenders.</w:t>
      </w:r>
      <w:r>
        <w:rPr>
          <w:spacing w:val="-4"/>
        </w:rPr>
        <w:t xml:space="preserve"> </w:t>
      </w:r>
      <w:r>
        <w:t>Their</w:t>
      </w:r>
      <w:r>
        <w:rPr>
          <w:spacing w:val="-3"/>
        </w:rPr>
        <w:t xml:space="preserve"> </w:t>
      </w:r>
      <w:r>
        <w:t>knowledge</w:t>
      </w:r>
      <w:r>
        <w:rPr>
          <w:spacing w:val="-3"/>
        </w:rPr>
        <w:t xml:space="preserve"> </w:t>
      </w:r>
      <w:r>
        <w:t>and</w:t>
      </w:r>
      <w:r>
        <w:rPr>
          <w:spacing w:val="-4"/>
        </w:rPr>
        <w:t xml:space="preserve"> </w:t>
      </w:r>
      <w:r>
        <w:t>skill</w:t>
      </w:r>
      <w:r>
        <w:rPr>
          <w:spacing w:val="-4"/>
        </w:rPr>
        <w:t xml:space="preserve"> </w:t>
      </w:r>
      <w:r>
        <w:t>would</w:t>
      </w:r>
      <w:r>
        <w:rPr>
          <w:spacing w:val="-5"/>
        </w:rPr>
        <w:t xml:space="preserve"> </w:t>
      </w:r>
      <w:r>
        <w:t>aid</w:t>
      </w:r>
      <w:r>
        <w:rPr>
          <w:spacing w:val="-3"/>
        </w:rPr>
        <w:t xml:space="preserve"> </w:t>
      </w:r>
      <w:r>
        <w:t>in</w:t>
      </w:r>
      <w:r>
        <w:rPr>
          <w:spacing w:val="-3"/>
        </w:rPr>
        <w:t xml:space="preserve"> </w:t>
      </w:r>
      <w:r>
        <w:t>addressing</w:t>
      </w:r>
      <w:r>
        <w:rPr>
          <w:spacing w:val="-4"/>
        </w:rPr>
        <w:t xml:space="preserve"> </w:t>
      </w:r>
      <w:r>
        <w:t>the</w:t>
      </w:r>
      <w:r>
        <w:rPr>
          <w:spacing w:val="-3"/>
        </w:rPr>
        <w:t xml:space="preserve"> </w:t>
      </w:r>
      <w:r>
        <w:t>internal</w:t>
      </w:r>
      <w:r>
        <w:rPr>
          <w:spacing w:val="-4"/>
        </w:rPr>
        <w:t xml:space="preserve"> </w:t>
      </w:r>
      <w:r>
        <w:t>security</w:t>
      </w:r>
      <w:r>
        <w:rPr>
          <w:spacing w:val="-4"/>
        </w:rPr>
        <w:t xml:space="preserve"> </w:t>
      </w:r>
      <w:r>
        <w:t>issues for preventing crime and criminality and ensure social &amp; communal harmony in the society for the wellbeing of all.</w:t>
      </w:r>
    </w:p>
    <w:p w14:paraId="08DC9D61" w14:textId="77777777" w:rsidR="00E21E32" w:rsidRDefault="00E21E32">
      <w:pPr>
        <w:pStyle w:val="BodyText"/>
      </w:pPr>
    </w:p>
    <w:p w14:paraId="128E58C0" w14:textId="77777777" w:rsidR="00E21E32" w:rsidRDefault="00E21E32">
      <w:pPr>
        <w:pStyle w:val="BodyText"/>
        <w:spacing w:before="55"/>
      </w:pPr>
    </w:p>
    <w:p w14:paraId="79EF6E4D" w14:textId="77777777" w:rsidR="00E21E32" w:rsidRDefault="00000000">
      <w:pPr>
        <w:pStyle w:val="Heading4"/>
      </w:pPr>
      <w:r>
        <w:rPr>
          <w:color w:val="2E5395"/>
        </w:rPr>
        <w:t>THE</w:t>
      </w:r>
      <w:r>
        <w:rPr>
          <w:color w:val="2E5395"/>
          <w:spacing w:val="-8"/>
        </w:rPr>
        <w:t xml:space="preserve"> </w:t>
      </w:r>
      <w:r>
        <w:rPr>
          <w:color w:val="2E5395"/>
        </w:rPr>
        <w:t>NATIONAL</w:t>
      </w:r>
      <w:r>
        <w:rPr>
          <w:color w:val="2E5395"/>
          <w:spacing w:val="-9"/>
        </w:rPr>
        <w:t xml:space="preserve"> </w:t>
      </w:r>
      <w:r>
        <w:rPr>
          <w:color w:val="2E5395"/>
        </w:rPr>
        <w:t>RESOURCE</w:t>
      </w:r>
      <w:r>
        <w:rPr>
          <w:color w:val="2E5395"/>
          <w:spacing w:val="-8"/>
        </w:rPr>
        <w:t xml:space="preserve"> </w:t>
      </w:r>
      <w:r>
        <w:rPr>
          <w:color w:val="2E5395"/>
        </w:rPr>
        <w:t>CENTRE</w:t>
      </w:r>
      <w:r>
        <w:rPr>
          <w:color w:val="2E5395"/>
          <w:spacing w:val="-8"/>
        </w:rPr>
        <w:t xml:space="preserve"> </w:t>
      </w:r>
      <w:r>
        <w:rPr>
          <w:color w:val="2E5395"/>
        </w:rPr>
        <w:t>ON</w:t>
      </w:r>
      <w:r>
        <w:rPr>
          <w:color w:val="2E5395"/>
          <w:spacing w:val="-9"/>
        </w:rPr>
        <w:t xml:space="preserve"> </w:t>
      </w:r>
      <w:r>
        <w:rPr>
          <w:color w:val="2E5395"/>
        </w:rPr>
        <w:t>ANTI-HUMAN</w:t>
      </w:r>
      <w:r>
        <w:rPr>
          <w:color w:val="2E5395"/>
          <w:spacing w:val="-9"/>
        </w:rPr>
        <w:t xml:space="preserve"> </w:t>
      </w:r>
      <w:r>
        <w:rPr>
          <w:color w:val="2E5395"/>
        </w:rPr>
        <w:t>TRAFFICKING</w:t>
      </w:r>
      <w:r>
        <w:rPr>
          <w:color w:val="2E5395"/>
          <w:spacing w:val="-7"/>
        </w:rPr>
        <w:t xml:space="preserve"> </w:t>
      </w:r>
      <w:r>
        <w:rPr>
          <w:color w:val="2E5395"/>
          <w:spacing w:val="-2"/>
        </w:rPr>
        <w:t>(NRCHT)</w:t>
      </w:r>
    </w:p>
    <w:p w14:paraId="716774C8" w14:textId="77777777" w:rsidR="00E21E32" w:rsidRDefault="00000000">
      <w:pPr>
        <w:pStyle w:val="BodyText"/>
        <w:spacing w:before="186" w:line="259" w:lineRule="auto"/>
        <w:ind w:left="448" w:right="584"/>
        <w:jc w:val="both"/>
      </w:pPr>
      <w:r>
        <w:t>The National Resource Centre on Anti-Human Trafficking (NRCHT) was established on 26th February, 2021. The Resource Centre on Anti-Human Trafficking has been established</w:t>
      </w:r>
      <w:r>
        <w:rPr>
          <w:spacing w:val="-8"/>
        </w:rPr>
        <w:t xml:space="preserve"> </w:t>
      </w:r>
      <w:r>
        <w:t>by</w:t>
      </w:r>
      <w:r>
        <w:rPr>
          <w:spacing w:val="-8"/>
        </w:rPr>
        <w:t xml:space="preserve"> </w:t>
      </w:r>
      <w:r>
        <w:t>signing</w:t>
      </w:r>
      <w:r>
        <w:rPr>
          <w:spacing w:val="-8"/>
        </w:rPr>
        <w:t xml:space="preserve"> </w:t>
      </w:r>
      <w:r>
        <w:t>of</w:t>
      </w:r>
      <w:r>
        <w:rPr>
          <w:spacing w:val="-8"/>
        </w:rPr>
        <w:t xml:space="preserve"> </w:t>
      </w:r>
      <w:r>
        <w:t>a</w:t>
      </w:r>
      <w:r>
        <w:rPr>
          <w:spacing w:val="-7"/>
        </w:rPr>
        <w:t xml:space="preserve"> </w:t>
      </w:r>
      <w:r>
        <w:t>Memorandum</w:t>
      </w:r>
      <w:r>
        <w:rPr>
          <w:spacing w:val="-8"/>
        </w:rPr>
        <w:t xml:space="preserve"> </w:t>
      </w:r>
      <w:r>
        <w:t>of</w:t>
      </w:r>
      <w:r>
        <w:rPr>
          <w:spacing w:val="-8"/>
        </w:rPr>
        <w:t xml:space="preserve"> </w:t>
      </w:r>
      <w:r>
        <w:t>Understanding</w:t>
      </w:r>
      <w:r>
        <w:rPr>
          <w:spacing w:val="-8"/>
        </w:rPr>
        <w:t xml:space="preserve"> </w:t>
      </w:r>
      <w:r>
        <w:t>(MoU)</w:t>
      </w:r>
      <w:r>
        <w:rPr>
          <w:spacing w:val="-7"/>
        </w:rPr>
        <w:t xml:space="preserve"> </w:t>
      </w:r>
      <w:r>
        <w:t>between</w:t>
      </w:r>
      <w:r>
        <w:rPr>
          <w:spacing w:val="-6"/>
        </w:rPr>
        <w:t xml:space="preserve"> </w:t>
      </w:r>
      <w:r>
        <w:t>Indian</w:t>
      </w:r>
      <w:r>
        <w:rPr>
          <w:spacing w:val="-6"/>
        </w:rPr>
        <w:t xml:space="preserve"> </w:t>
      </w:r>
      <w:r>
        <w:t>Police Foundation</w:t>
      </w:r>
      <w:r>
        <w:rPr>
          <w:spacing w:val="-3"/>
        </w:rPr>
        <w:t xml:space="preserve"> </w:t>
      </w:r>
      <w:r>
        <w:t>(IPF)</w:t>
      </w:r>
      <w:r>
        <w:rPr>
          <w:spacing w:val="-3"/>
        </w:rPr>
        <w:t xml:space="preserve"> </w:t>
      </w:r>
      <w:r>
        <w:t>and</w:t>
      </w:r>
      <w:r>
        <w:rPr>
          <w:spacing w:val="-4"/>
        </w:rPr>
        <w:t xml:space="preserve"> </w:t>
      </w:r>
      <w:r>
        <w:t>RRU,</w:t>
      </w:r>
      <w:r>
        <w:rPr>
          <w:spacing w:val="-2"/>
        </w:rPr>
        <w:t xml:space="preserve"> </w:t>
      </w:r>
      <w:r>
        <w:t>an</w:t>
      </w:r>
      <w:r>
        <w:rPr>
          <w:spacing w:val="-3"/>
        </w:rPr>
        <w:t xml:space="preserve"> </w:t>
      </w:r>
      <w:r>
        <w:t>important</w:t>
      </w:r>
      <w:r>
        <w:rPr>
          <w:spacing w:val="-3"/>
        </w:rPr>
        <w:t xml:space="preserve"> </w:t>
      </w:r>
      <w:r>
        <w:t>chapter</w:t>
      </w:r>
      <w:r>
        <w:rPr>
          <w:spacing w:val="-3"/>
        </w:rPr>
        <w:t xml:space="preserve"> </w:t>
      </w:r>
      <w:r>
        <w:t>in</w:t>
      </w:r>
      <w:r>
        <w:rPr>
          <w:spacing w:val="-3"/>
        </w:rPr>
        <w:t xml:space="preserve"> </w:t>
      </w:r>
      <w:r>
        <w:t>the</w:t>
      </w:r>
      <w:r>
        <w:rPr>
          <w:spacing w:val="-3"/>
        </w:rPr>
        <w:t xml:space="preserve"> </w:t>
      </w:r>
      <w:r>
        <w:t>history</w:t>
      </w:r>
      <w:r>
        <w:rPr>
          <w:spacing w:val="-3"/>
        </w:rPr>
        <w:t xml:space="preserve"> </w:t>
      </w:r>
      <w:r>
        <w:t>of</w:t>
      </w:r>
      <w:r>
        <w:rPr>
          <w:spacing w:val="-3"/>
        </w:rPr>
        <w:t xml:space="preserve"> </w:t>
      </w:r>
      <w:r>
        <w:t>anti-human</w:t>
      </w:r>
      <w:r>
        <w:rPr>
          <w:spacing w:val="-3"/>
        </w:rPr>
        <w:t xml:space="preserve"> </w:t>
      </w:r>
      <w:r>
        <w:t>trafficking in India and the world. A world’s first resource Centre on all matters relating to human trafficking and response on human trafficking including prevention and combating trafficking. The Centre is a repository of all resources including books, articles, pictures, videos, media reports, films both in hard copy and electronic format. The Centre aims to facilitate and organize seminars, webinars, conferences or workshops on human trafficking under 3P Model that is P=Prevention (at the source, transit, and destination, including in the electronic space), P=Protection (including post rescue care, counselling,</w:t>
      </w:r>
    </w:p>
    <w:p w14:paraId="28F823C1" w14:textId="77777777" w:rsidR="00E21E32" w:rsidRDefault="00E21E32">
      <w:pPr>
        <w:pStyle w:val="BodyText"/>
        <w:spacing w:line="259" w:lineRule="auto"/>
        <w:jc w:val="both"/>
        <w:sectPr w:rsidR="00E21E32">
          <w:pgSz w:w="11910" w:h="16840"/>
          <w:pgMar w:top="1920" w:right="850" w:bottom="280" w:left="992" w:header="720" w:footer="720" w:gutter="0"/>
          <w:cols w:space="720"/>
        </w:sectPr>
      </w:pPr>
    </w:p>
    <w:p w14:paraId="528069C5" w14:textId="77777777" w:rsidR="00E21E32" w:rsidRDefault="00000000">
      <w:pPr>
        <w:pStyle w:val="BodyText"/>
        <w:spacing w:before="84" w:line="259" w:lineRule="auto"/>
        <w:ind w:left="448" w:right="593"/>
        <w:jc w:val="both"/>
      </w:pPr>
      <w:r>
        <w:rPr>
          <w:noProof/>
        </w:rPr>
        <w:lastRenderedPageBreak/>
        <w:drawing>
          <wp:anchor distT="0" distB="0" distL="0" distR="0" simplePos="0" relativeHeight="487400960" behindDoc="1" locked="0" layoutInCell="1" allowOverlap="1" wp14:anchorId="60375364" wp14:editId="5308F9A1">
            <wp:simplePos x="0" y="0"/>
            <wp:positionH relativeFrom="page">
              <wp:posOffset>0</wp:posOffset>
            </wp:positionH>
            <wp:positionV relativeFrom="page">
              <wp:posOffset>180975</wp:posOffset>
            </wp:positionV>
            <wp:extent cx="7560310" cy="10325100"/>
            <wp:effectExtent l="0" t="0" r="254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7560564" cy="10325447"/>
                    </a:xfrm>
                    <a:prstGeom prst="rect">
                      <a:avLst/>
                    </a:prstGeom>
                  </pic:spPr>
                </pic:pic>
              </a:graphicData>
            </a:graphic>
            <wp14:sizeRelV relativeFrom="margin">
              <wp14:pctHeight>0</wp14:pctHeight>
            </wp14:sizeRelV>
          </wp:anchor>
        </w:drawing>
      </w:r>
      <w:r>
        <w:t>repatriation, rehabilitation, reintegration, etc.) and P=Prosecution (including crime registration, investigation, justice delivery etc.).</w:t>
      </w:r>
    </w:p>
    <w:p w14:paraId="23668F6C" w14:textId="77777777" w:rsidR="00E21E32" w:rsidRDefault="00000000">
      <w:pPr>
        <w:pStyle w:val="Heading4"/>
        <w:spacing w:before="158"/>
        <w:jc w:val="both"/>
      </w:pPr>
      <w:r>
        <w:rPr>
          <w:color w:val="2E5395"/>
        </w:rPr>
        <w:t>ABOUT</w:t>
      </w:r>
      <w:r>
        <w:rPr>
          <w:color w:val="2E5395"/>
          <w:spacing w:val="-2"/>
        </w:rPr>
        <w:t xml:space="preserve"> </w:t>
      </w:r>
      <w:r>
        <w:rPr>
          <w:color w:val="2E5395"/>
        </w:rPr>
        <w:t>THE</w:t>
      </w:r>
      <w:r>
        <w:rPr>
          <w:color w:val="2E5395"/>
          <w:spacing w:val="-1"/>
        </w:rPr>
        <w:t xml:space="preserve"> </w:t>
      </w:r>
      <w:r>
        <w:rPr>
          <w:color w:val="2E5395"/>
          <w:spacing w:val="-2"/>
        </w:rPr>
        <w:t>COURSE</w:t>
      </w:r>
    </w:p>
    <w:p w14:paraId="3098E872" w14:textId="16C548E4" w:rsidR="00E21E32" w:rsidRDefault="00000000">
      <w:pPr>
        <w:pStyle w:val="BodyText"/>
        <w:spacing w:before="184" w:line="259" w:lineRule="auto"/>
        <w:ind w:left="448" w:right="585"/>
        <w:jc w:val="both"/>
      </w:pPr>
      <w:r>
        <w:t xml:space="preserve">The </w:t>
      </w:r>
      <w:r w:rsidR="00D347A5">
        <w:t>Workshop in</w:t>
      </w:r>
      <w:r>
        <w:t xml:space="preserve"> ‘Anti Human Trafficking’ has been started with the view of that the trainee to understand the various forms of human trafficking in a broader way as an Organized Crime and get trained the professional</w:t>
      </w:r>
      <w:r>
        <w:rPr>
          <w:spacing w:val="-14"/>
        </w:rPr>
        <w:t xml:space="preserve"> </w:t>
      </w:r>
      <w:r>
        <w:t>methods,</w:t>
      </w:r>
      <w:r>
        <w:rPr>
          <w:spacing w:val="-13"/>
        </w:rPr>
        <w:t xml:space="preserve"> </w:t>
      </w:r>
      <w:r>
        <w:t>techniques</w:t>
      </w:r>
      <w:r>
        <w:rPr>
          <w:spacing w:val="-13"/>
        </w:rPr>
        <w:t xml:space="preserve"> </w:t>
      </w:r>
      <w:r>
        <w:t>for</w:t>
      </w:r>
      <w:r>
        <w:rPr>
          <w:spacing w:val="-13"/>
        </w:rPr>
        <w:t xml:space="preserve"> </w:t>
      </w:r>
      <w:r>
        <w:t>tackling</w:t>
      </w:r>
      <w:r>
        <w:rPr>
          <w:spacing w:val="-14"/>
        </w:rPr>
        <w:t xml:space="preserve"> </w:t>
      </w:r>
      <w:r>
        <w:t>in</w:t>
      </w:r>
      <w:r>
        <w:rPr>
          <w:spacing w:val="-13"/>
        </w:rPr>
        <w:t xml:space="preserve"> </w:t>
      </w:r>
      <w:r>
        <w:t>practical</w:t>
      </w:r>
      <w:r>
        <w:rPr>
          <w:spacing w:val="-13"/>
        </w:rPr>
        <w:t xml:space="preserve"> </w:t>
      </w:r>
      <w:r>
        <w:t>or</w:t>
      </w:r>
      <w:r>
        <w:rPr>
          <w:spacing w:val="-13"/>
        </w:rPr>
        <w:t xml:space="preserve"> </w:t>
      </w:r>
      <w:r>
        <w:t>policy</w:t>
      </w:r>
      <w:r>
        <w:rPr>
          <w:spacing w:val="-13"/>
        </w:rPr>
        <w:t xml:space="preserve"> </w:t>
      </w:r>
      <w:r>
        <w:t>recommendation.</w:t>
      </w:r>
      <w:r>
        <w:rPr>
          <w:spacing w:val="1"/>
        </w:rPr>
        <w:t xml:space="preserve"> </w:t>
      </w:r>
      <w:r>
        <w:t>The modules in the course are comprehensive in nature to help the trainee know multiple dimensions associated with human trafficking.</w:t>
      </w:r>
    </w:p>
    <w:p w14:paraId="751A1874" w14:textId="4F42ABF7" w:rsidR="00E21E32" w:rsidRDefault="00000000">
      <w:pPr>
        <w:pStyle w:val="BodyText"/>
        <w:spacing w:before="159" w:line="256" w:lineRule="auto"/>
        <w:ind w:left="448" w:right="584"/>
        <w:jc w:val="both"/>
      </w:pPr>
      <w:r>
        <w:t xml:space="preserve">The </w:t>
      </w:r>
      <w:r w:rsidR="00D347A5">
        <w:t>Workshop</w:t>
      </w:r>
      <w:r>
        <w:t xml:space="preserve"> on Anti Human Trafficking is a short-term </w:t>
      </w:r>
      <w:r w:rsidR="00D347A5">
        <w:t>training cum awareness program</w:t>
      </w:r>
      <w:r>
        <w:t xml:space="preserve"> based on expert lectures on different course modules.</w:t>
      </w:r>
    </w:p>
    <w:p w14:paraId="05291F71" w14:textId="670E7552" w:rsidR="00E21E32" w:rsidRDefault="00000000">
      <w:pPr>
        <w:spacing w:before="162"/>
        <w:ind w:left="448"/>
        <w:jc w:val="both"/>
        <w:rPr>
          <w:b/>
          <w:sz w:val="24"/>
        </w:rPr>
      </w:pPr>
      <w:r>
        <w:rPr>
          <w:b/>
          <w:color w:val="2E5395"/>
          <w:sz w:val="24"/>
        </w:rPr>
        <w:t>Objectives</w:t>
      </w:r>
      <w:r>
        <w:rPr>
          <w:b/>
          <w:color w:val="2E5395"/>
          <w:spacing w:val="-9"/>
          <w:sz w:val="24"/>
        </w:rPr>
        <w:t xml:space="preserve"> </w:t>
      </w:r>
      <w:r>
        <w:rPr>
          <w:b/>
          <w:color w:val="2E5395"/>
          <w:sz w:val="24"/>
        </w:rPr>
        <w:t>of</w:t>
      </w:r>
      <w:r>
        <w:rPr>
          <w:b/>
          <w:color w:val="2E5395"/>
          <w:spacing w:val="-7"/>
          <w:sz w:val="24"/>
        </w:rPr>
        <w:t xml:space="preserve"> </w:t>
      </w:r>
      <w:r>
        <w:rPr>
          <w:b/>
          <w:color w:val="2E5395"/>
          <w:sz w:val="24"/>
        </w:rPr>
        <w:t>the</w:t>
      </w:r>
      <w:r>
        <w:rPr>
          <w:b/>
          <w:color w:val="2E5395"/>
          <w:spacing w:val="-8"/>
          <w:sz w:val="24"/>
        </w:rPr>
        <w:t xml:space="preserve"> </w:t>
      </w:r>
      <w:r w:rsidR="00D347A5">
        <w:rPr>
          <w:b/>
          <w:color w:val="2E5395"/>
          <w:sz w:val="24"/>
        </w:rPr>
        <w:t>Workshop</w:t>
      </w:r>
    </w:p>
    <w:p w14:paraId="15A7EAED" w14:textId="77777777" w:rsidR="00E21E32" w:rsidRDefault="00000000">
      <w:pPr>
        <w:pStyle w:val="ListParagraph"/>
        <w:numPr>
          <w:ilvl w:val="0"/>
          <w:numId w:val="1"/>
        </w:numPr>
        <w:tabs>
          <w:tab w:val="left" w:pos="1167"/>
        </w:tabs>
        <w:spacing w:before="184"/>
        <w:ind w:left="1167" w:hanging="359"/>
        <w:rPr>
          <w:sz w:val="24"/>
        </w:rPr>
      </w:pPr>
      <w:r>
        <w:rPr>
          <w:sz w:val="24"/>
        </w:rPr>
        <w:t>To</w:t>
      </w:r>
      <w:r>
        <w:rPr>
          <w:spacing w:val="-6"/>
          <w:sz w:val="24"/>
        </w:rPr>
        <w:t xml:space="preserve"> </w:t>
      </w:r>
      <w:r>
        <w:rPr>
          <w:sz w:val="24"/>
        </w:rPr>
        <w:t>bring</w:t>
      </w:r>
      <w:r>
        <w:rPr>
          <w:spacing w:val="-4"/>
          <w:sz w:val="24"/>
        </w:rPr>
        <w:t xml:space="preserve"> </w:t>
      </w:r>
      <w:r>
        <w:rPr>
          <w:sz w:val="24"/>
        </w:rPr>
        <w:t>about</w:t>
      </w:r>
      <w:r>
        <w:rPr>
          <w:spacing w:val="-4"/>
          <w:sz w:val="24"/>
        </w:rPr>
        <w:t xml:space="preserve"> </w:t>
      </w:r>
      <w:r>
        <w:rPr>
          <w:sz w:val="24"/>
        </w:rPr>
        <w:t>comprehensive</w:t>
      </w:r>
      <w:r>
        <w:rPr>
          <w:spacing w:val="-2"/>
          <w:sz w:val="24"/>
        </w:rPr>
        <w:t xml:space="preserve"> </w:t>
      </w:r>
      <w:r>
        <w:rPr>
          <w:sz w:val="24"/>
        </w:rPr>
        <w:t>understanding</w:t>
      </w:r>
      <w:r>
        <w:rPr>
          <w:spacing w:val="-7"/>
          <w:sz w:val="24"/>
        </w:rPr>
        <w:t xml:space="preserve"> </w:t>
      </w:r>
      <w:r>
        <w:rPr>
          <w:sz w:val="24"/>
        </w:rPr>
        <w:t>of</w:t>
      </w:r>
      <w:r>
        <w:rPr>
          <w:spacing w:val="-3"/>
          <w:sz w:val="24"/>
        </w:rPr>
        <w:t xml:space="preserve"> </w:t>
      </w:r>
      <w:r>
        <w:rPr>
          <w:sz w:val="24"/>
        </w:rPr>
        <w:t>human</w:t>
      </w:r>
      <w:r>
        <w:rPr>
          <w:spacing w:val="-3"/>
          <w:sz w:val="24"/>
        </w:rPr>
        <w:t xml:space="preserve"> </w:t>
      </w:r>
      <w:r>
        <w:rPr>
          <w:spacing w:val="-2"/>
          <w:sz w:val="24"/>
        </w:rPr>
        <w:t>trafficking</w:t>
      </w:r>
    </w:p>
    <w:p w14:paraId="65EC3467" w14:textId="77777777" w:rsidR="00E21E32" w:rsidRDefault="00000000">
      <w:pPr>
        <w:pStyle w:val="ListParagraph"/>
        <w:numPr>
          <w:ilvl w:val="0"/>
          <w:numId w:val="1"/>
        </w:numPr>
        <w:tabs>
          <w:tab w:val="left" w:pos="1168"/>
        </w:tabs>
        <w:spacing w:before="40" w:line="276" w:lineRule="auto"/>
        <w:ind w:right="590"/>
        <w:rPr>
          <w:sz w:val="24"/>
        </w:rPr>
      </w:pPr>
      <w:r>
        <w:rPr>
          <w:sz w:val="24"/>
        </w:rPr>
        <w:t>To</w:t>
      </w:r>
      <w:r>
        <w:rPr>
          <w:spacing w:val="-14"/>
          <w:sz w:val="24"/>
        </w:rPr>
        <w:t xml:space="preserve"> </w:t>
      </w:r>
      <w:r>
        <w:rPr>
          <w:sz w:val="24"/>
        </w:rPr>
        <w:t>create</w:t>
      </w:r>
      <w:r>
        <w:rPr>
          <w:spacing w:val="-12"/>
          <w:sz w:val="24"/>
        </w:rPr>
        <w:t xml:space="preserve"> </w:t>
      </w:r>
      <w:r>
        <w:rPr>
          <w:sz w:val="24"/>
        </w:rPr>
        <w:t>the</w:t>
      </w:r>
      <w:r>
        <w:rPr>
          <w:spacing w:val="-12"/>
          <w:sz w:val="24"/>
        </w:rPr>
        <w:t xml:space="preserve"> </w:t>
      </w:r>
      <w:r>
        <w:rPr>
          <w:sz w:val="24"/>
        </w:rPr>
        <w:t>pool</w:t>
      </w:r>
      <w:r>
        <w:rPr>
          <w:spacing w:val="-13"/>
          <w:sz w:val="24"/>
        </w:rPr>
        <w:t xml:space="preserve"> </w:t>
      </w:r>
      <w:r>
        <w:rPr>
          <w:sz w:val="24"/>
        </w:rPr>
        <w:t>of</w:t>
      </w:r>
      <w:r>
        <w:rPr>
          <w:spacing w:val="-14"/>
          <w:sz w:val="24"/>
        </w:rPr>
        <w:t xml:space="preserve"> </w:t>
      </w:r>
      <w:r>
        <w:rPr>
          <w:sz w:val="24"/>
        </w:rPr>
        <w:t>expert</w:t>
      </w:r>
      <w:r>
        <w:rPr>
          <w:spacing w:val="-12"/>
          <w:sz w:val="24"/>
        </w:rPr>
        <w:t xml:space="preserve"> </w:t>
      </w:r>
      <w:r>
        <w:rPr>
          <w:sz w:val="24"/>
        </w:rPr>
        <w:t>and</w:t>
      </w:r>
      <w:r>
        <w:rPr>
          <w:spacing w:val="-14"/>
          <w:sz w:val="24"/>
        </w:rPr>
        <w:t xml:space="preserve"> </w:t>
      </w:r>
      <w:r>
        <w:rPr>
          <w:sz w:val="24"/>
        </w:rPr>
        <w:t>professional</w:t>
      </w:r>
      <w:r>
        <w:rPr>
          <w:spacing w:val="-12"/>
          <w:sz w:val="24"/>
        </w:rPr>
        <w:t xml:space="preserve"> </w:t>
      </w:r>
      <w:r>
        <w:rPr>
          <w:sz w:val="24"/>
        </w:rPr>
        <w:t>with</w:t>
      </w:r>
      <w:r>
        <w:rPr>
          <w:spacing w:val="-14"/>
          <w:sz w:val="24"/>
        </w:rPr>
        <w:t xml:space="preserve"> </w:t>
      </w:r>
      <w:r>
        <w:rPr>
          <w:sz w:val="24"/>
        </w:rPr>
        <w:t>the</w:t>
      </w:r>
      <w:r>
        <w:rPr>
          <w:spacing w:val="-12"/>
          <w:sz w:val="24"/>
        </w:rPr>
        <w:t xml:space="preserve"> </w:t>
      </w:r>
      <w:r>
        <w:rPr>
          <w:sz w:val="24"/>
        </w:rPr>
        <w:t>security</w:t>
      </w:r>
      <w:r>
        <w:rPr>
          <w:spacing w:val="-14"/>
          <w:sz w:val="24"/>
        </w:rPr>
        <w:t xml:space="preserve"> </w:t>
      </w:r>
      <w:r>
        <w:rPr>
          <w:sz w:val="24"/>
        </w:rPr>
        <w:t>education,</w:t>
      </w:r>
      <w:r>
        <w:rPr>
          <w:spacing w:val="-11"/>
          <w:sz w:val="24"/>
        </w:rPr>
        <w:t xml:space="preserve"> </w:t>
      </w:r>
      <w:r>
        <w:rPr>
          <w:sz w:val="24"/>
        </w:rPr>
        <w:t>practical knowledge for policy, rehabilitation and preventions of human trafficking</w:t>
      </w:r>
    </w:p>
    <w:p w14:paraId="31A33700" w14:textId="77777777" w:rsidR="00E21E32" w:rsidRDefault="00000000">
      <w:pPr>
        <w:pStyle w:val="ListParagraph"/>
        <w:numPr>
          <w:ilvl w:val="0"/>
          <w:numId w:val="1"/>
        </w:numPr>
        <w:tabs>
          <w:tab w:val="left" w:pos="1168"/>
        </w:tabs>
        <w:spacing w:line="276" w:lineRule="auto"/>
        <w:ind w:right="595"/>
        <w:rPr>
          <w:sz w:val="24"/>
        </w:rPr>
      </w:pPr>
      <w:r>
        <w:rPr>
          <w:sz w:val="24"/>
        </w:rPr>
        <w:t>To provide the extension services for those who are working in the government agencies in human trafficking through certification.</w:t>
      </w:r>
    </w:p>
    <w:p w14:paraId="5D81BDD6" w14:textId="77777777" w:rsidR="00E21E32" w:rsidRDefault="00E21E32">
      <w:pPr>
        <w:pStyle w:val="BodyText"/>
        <w:spacing w:before="202"/>
      </w:pPr>
    </w:p>
    <w:p w14:paraId="555C957B" w14:textId="77777777" w:rsidR="00E21E32" w:rsidRDefault="00000000">
      <w:pPr>
        <w:pStyle w:val="Heading4"/>
        <w:ind w:left="247" w:right="385"/>
        <w:jc w:val="center"/>
      </w:pPr>
      <w:r>
        <w:rPr>
          <w:color w:val="2E5395"/>
        </w:rPr>
        <w:t>STRUCTURE</w:t>
      </w:r>
      <w:r>
        <w:rPr>
          <w:color w:val="2E5395"/>
          <w:spacing w:val="-5"/>
        </w:rPr>
        <w:t xml:space="preserve"> </w:t>
      </w:r>
      <w:r>
        <w:rPr>
          <w:color w:val="2E5395"/>
        </w:rPr>
        <w:t>OF</w:t>
      </w:r>
      <w:r>
        <w:rPr>
          <w:color w:val="2E5395"/>
          <w:spacing w:val="-6"/>
        </w:rPr>
        <w:t xml:space="preserve"> </w:t>
      </w:r>
      <w:r>
        <w:rPr>
          <w:color w:val="2E5395"/>
        </w:rPr>
        <w:t>THE</w:t>
      </w:r>
      <w:r>
        <w:rPr>
          <w:color w:val="2E5395"/>
          <w:spacing w:val="-4"/>
        </w:rPr>
        <w:t xml:space="preserve"> </w:t>
      </w:r>
      <w:r>
        <w:rPr>
          <w:color w:val="2E5395"/>
          <w:spacing w:val="-2"/>
        </w:rPr>
        <w:t>COURSE</w:t>
      </w:r>
    </w:p>
    <w:p w14:paraId="5BDF683F" w14:textId="77777777" w:rsidR="00E21E32" w:rsidRDefault="00E21E32">
      <w:pPr>
        <w:pStyle w:val="BodyText"/>
        <w:spacing w:before="60"/>
        <w:rPr>
          <w:b/>
          <w:sz w:val="20"/>
        </w:rPr>
      </w:pPr>
    </w:p>
    <w:tbl>
      <w:tblPr>
        <w:tblW w:w="0" w:type="auto"/>
        <w:tblInd w:w="460"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1531"/>
        <w:gridCol w:w="3567"/>
        <w:gridCol w:w="3828"/>
      </w:tblGrid>
      <w:tr w:rsidR="00E21E32" w14:paraId="184011E7" w14:textId="77777777">
        <w:trPr>
          <w:trHeight w:val="441"/>
        </w:trPr>
        <w:tc>
          <w:tcPr>
            <w:tcW w:w="1531" w:type="dxa"/>
            <w:tcBorders>
              <w:top w:val="nil"/>
              <w:left w:val="nil"/>
              <w:bottom w:val="nil"/>
              <w:right w:val="nil"/>
            </w:tcBorders>
            <w:shd w:val="clear" w:color="auto" w:fill="5B9BD4"/>
          </w:tcPr>
          <w:p w14:paraId="24AF2D8D" w14:textId="77777777" w:rsidR="00E21E32" w:rsidRDefault="00000000">
            <w:pPr>
              <w:pStyle w:val="TableParagraph"/>
              <w:spacing w:before="9"/>
              <w:ind w:left="112"/>
              <w:rPr>
                <w:b/>
                <w:sz w:val="24"/>
              </w:rPr>
            </w:pPr>
            <w:r>
              <w:rPr>
                <w:b/>
                <w:color w:val="FFFFFF"/>
                <w:spacing w:val="-5"/>
                <w:sz w:val="24"/>
              </w:rPr>
              <w:t>Day</w:t>
            </w:r>
          </w:p>
        </w:tc>
        <w:tc>
          <w:tcPr>
            <w:tcW w:w="3567" w:type="dxa"/>
            <w:tcBorders>
              <w:top w:val="nil"/>
              <w:left w:val="nil"/>
              <w:bottom w:val="nil"/>
              <w:right w:val="nil"/>
            </w:tcBorders>
            <w:shd w:val="clear" w:color="auto" w:fill="5B9BD4"/>
          </w:tcPr>
          <w:p w14:paraId="6F734CF1" w14:textId="77777777" w:rsidR="00E21E32" w:rsidRDefault="00000000">
            <w:pPr>
              <w:pStyle w:val="TableParagraph"/>
              <w:spacing w:before="79"/>
              <w:ind w:left="112"/>
              <w:rPr>
                <w:b/>
                <w:sz w:val="24"/>
              </w:rPr>
            </w:pPr>
            <w:r>
              <w:rPr>
                <w:b/>
                <w:color w:val="FFFFFF"/>
                <w:sz w:val="24"/>
              </w:rPr>
              <w:t>Course</w:t>
            </w:r>
            <w:r>
              <w:rPr>
                <w:b/>
                <w:color w:val="FFFFFF"/>
                <w:spacing w:val="-2"/>
                <w:sz w:val="24"/>
              </w:rPr>
              <w:t xml:space="preserve"> Module</w:t>
            </w:r>
          </w:p>
        </w:tc>
        <w:tc>
          <w:tcPr>
            <w:tcW w:w="3828" w:type="dxa"/>
            <w:tcBorders>
              <w:top w:val="nil"/>
              <w:left w:val="nil"/>
              <w:bottom w:val="nil"/>
              <w:right w:val="nil"/>
            </w:tcBorders>
            <w:shd w:val="clear" w:color="auto" w:fill="5B9BD4"/>
          </w:tcPr>
          <w:p w14:paraId="355BA7C5" w14:textId="77777777" w:rsidR="00E21E32" w:rsidRDefault="00000000">
            <w:pPr>
              <w:pStyle w:val="TableParagraph"/>
              <w:spacing w:before="9"/>
              <w:ind w:left="113"/>
              <w:rPr>
                <w:b/>
                <w:sz w:val="24"/>
              </w:rPr>
            </w:pPr>
            <w:r>
              <w:rPr>
                <w:b/>
                <w:color w:val="FFFFFF"/>
                <w:spacing w:val="-2"/>
                <w:sz w:val="24"/>
              </w:rPr>
              <w:t>Duration</w:t>
            </w:r>
          </w:p>
        </w:tc>
      </w:tr>
      <w:tr w:rsidR="00E21E32" w14:paraId="08A3A661" w14:textId="77777777">
        <w:trPr>
          <w:trHeight w:val="561"/>
        </w:trPr>
        <w:tc>
          <w:tcPr>
            <w:tcW w:w="1531" w:type="dxa"/>
            <w:tcBorders>
              <w:top w:val="nil"/>
            </w:tcBorders>
            <w:shd w:val="clear" w:color="auto" w:fill="DEEAF6"/>
          </w:tcPr>
          <w:p w14:paraId="6CFB7C85" w14:textId="77777777" w:rsidR="00E21E32" w:rsidRDefault="00000000">
            <w:pPr>
              <w:pStyle w:val="TableParagraph"/>
              <w:spacing w:before="69"/>
              <w:ind w:left="107"/>
              <w:rPr>
                <w:b/>
                <w:sz w:val="24"/>
              </w:rPr>
            </w:pPr>
            <w:r>
              <w:rPr>
                <w:b/>
                <w:spacing w:val="-10"/>
                <w:sz w:val="24"/>
              </w:rPr>
              <w:t>1</w:t>
            </w:r>
          </w:p>
        </w:tc>
        <w:tc>
          <w:tcPr>
            <w:tcW w:w="3567" w:type="dxa"/>
            <w:tcBorders>
              <w:top w:val="nil"/>
            </w:tcBorders>
            <w:shd w:val="clear" w:color="auto" w:fill="DEEAF6"/>
          </w:tcPr>
          <w:p w14:paraId="06E4DD9A" w14:textId="77777777" w:rsidR="00E21E32" w:rsidRDefault="00000000">
            <w:pPr>
              <w:pStyle w:val="TableParagraph"/>
              <w:spacing w:line="280" w:lineRule="atLeast"/>
              <w:ind w:left="107" w:right="3"/>
              <w:rPr>
                <w:sz w:val="24"/>
              </w:rPr>
            </w:pPr>
            <w:r>
              <w:rPr>
                <w:sz w:val="24"/>
              </w:rPr>
              <w:t>Concept</w:t>
            </w:r>
            <w:r>
              <w:rPr>
                <w:spacing w:val="-14"/>
                <w:sz w:val="24"/>
              </w:rPr>
              <w:t xml:space="preserve"> </w:t>
            </w:r>
            <w:r>
              <w:rPr>
                <w:sz w:val="24"/>
              </w:rPr>
              <w:t>of</w:t>
            </w:r>
            <w:r>
              <w:rPr>
                <w:spacing w:val="-13"/>
                <w:sz w:val="24"/>
              </w:rPr>
              <w:t xml:space="preserve"> </w:t>
            </w:r>
            <w:r>
              <w:rPr>
                <w:sz w:val="24"/>
              </w:rPr>
              <w:t>Human</w:t>
            </w:r>
            <w:r>
              <w:rPr>
                <w:spacing w:val="-13"/>
                <w:sz w:val="24"/>
              </w:rPr>
              <w:t xml:space="preserve"> </w:t>
            </w:r>
            <w:r>
              <w:rPr>
                <w:sz w:val="24"/>
              </w:rPr>
              <w:t>Trafficking (Sex Trafficking)</w:t>
            </w:r>
          </w:p>
        </w:tc>
        <w:tc>
          <w:tcPr>
            <w:tcW w:w="3828" w:type="dxa"/>
            <w:tcBorders>
              <w:top w:val="nil"/>
            </w:tcBorders>
            <w:shd w:val="clear" w:color="auto" w:fill="DEEAF6"/>
          </w:tcPr>
          <w:p w14:paraId="151603FC" w14:textId="477112DA" w:rsidR="00E21E32" w:rsidRDefault="00286A8A">
            <w:pPr>
              <w:pStyle w:val="TableParagraph"/>
              <w:spacing w:before="142"/>
              <w:ind w:left="108"/>
              <w:rPr>
                <w:b/>
                <w:sz w:val="24"/>
              </w:rPr>
            </w:pPr>
            <w:r>
              <w:rPr>
                <w:b/>
                <w:sz w:val="24"/>
              </w:rPr>
              <w:t>12</w:t>
            </w:r>
            <w:r w:rsidR="00000000">
              <w:rPr>
                <w:b/>
                <w:sz w:val="24"/>
              </w:rPr>
              <w:t>0</w:t>
            </w:r>
            <w:r w:rsidR="00000000">
              <w:rPr>
                <w:b/>
                <w:spacing w:val="-5"/>
                <w:sz w:val="24"/>
              </w:rPr>
              <w:t xml:space="preserve"> </w:t>
            </w:r>
            <w:r w:rsidR="00000000">
              <w:rPr>
                <w:b/>
                <w:spacing w:val="-2"/>
                <w:sz w:val="24"/>
              </w:rPr>
              <w:t>Minutes</w:t>
            </w:r>
          </w:p>
        </w:tc>
      </w:tr>
      <w:tr w:rsidR="00E21E32" w14:paraId="39F11698" w14:textId="77777777">
        <w:trPr>
          <w:trHeight w:val="562"/>
        </w:trPr>
        <w:tc>
          <w:tcPr>
            <w:tcW w:w="1531" w:type="dxa"/>
          </w:tcPr>
          <w:p w14:paraId="093283D3" w14:textId="77777777" w:rsidR="00E21E32" w:rsidRDefault="00000000">
            <w:pPr>
              <w:pStyle w:val="TableParagraph"/>
              <w:spacing w:before="71"/>
              <w:ind w:left="107"/>
              <w:rPr>
                <w:b/>
                <w:sz w:val="24"/>
              </w:rPr>
            </w:pPr>
            <w:r>
              <w:rPr>
                <w:b/>
                <w:spacing w:val="-10"/>
                <w:sz w:val="24"/>
              </w:rPr>
              <w:t>2</w:t>
            </w:r>
          </w:p>
        </w:tc>
        <w:tc>
          <w:tcPr>
            <w:tcW w:w="3567" w:type="dxa"/>
          </w:tcPr>
          <w:p w14:paraId="71F7EC0C" w14:textId="77777777" w:rsidR="00E21E32" w:rsidRDefault="00000000">
            <w:pPr>
              <w:pStyle w:val="TableParagraph"/>
              <w:spacing w:line="280" w:lineRule="exact"/>
              <w:ind w:left="107" w:right="3"/>
              <w:rPr>
                <w:sz w:val="24"/>
              </w:rPr>
            </w:pPr>
            <w:r>
              <w:rPr>
                <w:sz w:val="24"/>
              </w:rPr>
              <w:t>Cross</w:t>
            </w:r>
            <w:r>
              <w:rPr>
                <w:spacing w:val="-14"/>
                <w:sz w:val="24"/>
              </w:rPr>
              <w:t xml:space="preserve"> </w:t>
            </w:r>
            <w:r>
              <w:rPr>
                <w:sz w:val="24"/>
              </w:rPr>
              <w:t>Border</w:t>
            </w:r>
            <w:r>
              <w:rPr>
                <w:spacing w:val="-13"/>
                <w:sz w:val="24"/>
              </w:rPr>
              <w:t xml:space="preserve"> </w:t>
            </w:r>
            <w:r>
              <w:rPr>
                <w:sz w:val="24"/>
              </w:rPr>
              <w:t>Human</w:t>
            </w:r>
            <w:r>
              <w:rPr>
                <w:spacing w:val="-13"/>
                <w:sz w:val="24"/>
              </w:rPr>
              <w:t xml:space="preserve"> </w:t>
            </w:r>
            <w:r>
              <w:rPr>
                <w:sz w:val="24"/>
              </w:rPr>
              <w:t>Trafficking in North East States of India</w:t>
            </w:r>
          </w:p>
        </w:tc>
        <w:tc>
          <w:tcPr>
            <w:tcW w:w="3828" w:type="dxa"/>
          </w:tcPr>
          <w:p w14:paraId="4F27839E" w14:textId="5FB0B6AB" w:rsidR="00E21E32" w:rsidRDefault="00286A8A">
            <w:pPr>
              <w:pStyle w:val="TableParagraph"/>
              <w:spacing w:before="140"/>
              <w:ind w:left="108"/>
              <w:rPr>
                <w:b/>
                <w:sz w:val="24"/>
              </w:rPr>
            </w:pPr>
            <w:r>
              <w:rPr>
                <w:b/>
                <w:sz w:val="24"/>
              </w:rPr>
              <w:t>12</w:t>
            </w:r>
            <w:r w:rsidR="00000000">
              <w:rPr>
                <w:b/>
                <w:sz w:val="24"/>
              </w:rPr>
              <w:t>0</w:t>
            </w:r>
            <w:r w:rsidR="00000000">
              <w:rPr>
                <w:b/>
                <w:spacing w:val="-5"/>
                <w:sz w:val="24"/>
              </w:rPr>
              <w:t xml:space="preserve"> </w:t>
            </w:r>
            <w:r w:rsidR="00000000">
              <w:rPr>
                <w:b/>
                <w:spacing w:val="-2"/>
                <w:sz w:val="24"/>
              </w:rPr>
              <w:t>Minutes</w:t>
            </w:r>
          </w:p>
        </w:tc>
      </w:tr>
      <w:tr w:rsidR="00E21E32" w14:paraId="33C780E9" w14:textId="77777777">
        <w:trPr>
          <w:trHeight w:val="959"/>
        </w:trPr>
        <w:tc>
          <w:tcPr>
            <w:tcW w:w="1531" w:type="dxa"/>
            <w:shd w:val="clear" w:color="auto" w:fill="DEEAF6"/>
          </w:tcPr>
          <w:p w14:paraId="70FCA905" w14:textId="77777777" w:rsidR="00E21E32" w:rsidRDefault="00000000">
            <w:pPr>
              <w:pStyle w:val="TableParagraph"/>
              <w:spacing w:before="268"/>
              <w:ind w:left="107"/>
              <w:rPr>
                <w:b/>
                <w:sz w:val="24"/>
              </w:rPr>
            </w:pPr>
            <w:r>
              <w:rPr>
                <w:b/>
                <w:spacing w:val="-10"/>
                <w:sz w:val="24"/>
              </w:rPr>
              <w:t>3</w:t>
            </w:r>
          </w:p>
        </w:tc>
        <w:tc>
          <w:tcPr>
            <w:tcW w:w="3567" w:type="dxa"/>
            <w:shd w:val="clear" w:color="auto" w:fill="DEEAF6"/>
          </w:tcPr>
          <w:p w14:paraId="27ED22EC" w14:textId="77777777" w:rsidR="00E21E32" w:rsidRDefault="00000000">
            <w:pPr>
              <w:pStyle w:val="TableParagraph"/>
              <w:spacing w:before="57"/>
              <w:ind w:left="107" w:right="3"/>
              <w:rPr>
                <w:sz w:val="24"/>
              </w:rPr>
            </w:pPr>
            <w:r>
              <w:rPr>
                <w:sz w:val="24"/>
              </w:rPr>
              <w:t>Compensation</w:t>
            </w:r>
            <w:r>
              <w:rPr>
                <w:spacing w:val="-11"/>
                <w:sz w:val="24"/>
              </w:rPr>
              <w:t xml:space="preserve"> </w:t>
            </w:r>
            <w:r>
              <w:rPr>
                <w:sz w:val="24"/>
              </w:rPr>
              <w:t>to</w:t>
            </w:r>
            <w:r>
              <w:rPr>
                <w:spacing w:val="-10"/>
                <w:sz w:val="24"/>
              </w:rPr>
              <w:t xml:space="preserve"> </w:t>
            </w:r>
            <w:r>
              <w:rPr>
                <w:sz w:val="24"/>
              </w:rPr>
              <w:t>the</w:t>
            </w:r>
            <w:r>
              <w:rPr>
                <w:spacing w:val="-10"/>
                <w:sz w:val="24"/>
              </w:rPr>
              <w:t xml:space="preserve"> </w:t>
            </w:r>
            <w:r>
              <w:rPr>
                <w:sz w:val="24"/>
              </w:rPr>
              <w:t>Victim</w:t>
            </w:r>
            <w:r>
              <w:rPr>
                <w:spacing w:val="-11"/>
                <w:sz w:val="24"/>
              </w:rPr>
              <w:t xml:space="preserve"> </w:t>
            </w:r>
            <w:r>
              <w:rPr>
                <w:sz w:val="24"/>
              </w:rPr>
              <w:t xml:space="preserve">of Human Trafficking: Legal and </w:t>
            </w:r>
            <w:r>
              <w:rPr>
                <w:spacing w:val="-2"/>
                <w:sz w:val="24"/>
              </w:rPr>
              <w:t>Social</w:t>
            </w:r>
          </w:p>
        </w:tc>
        <w:tc>
          <w:tcPr>
            <w:tcW w:w="3828" w:type="dxa"/>
            <w:shd w:val="clear" w:color="auto" w:fill="DEEAF6"/>
          </w:tcPr>
          <w:p w14:paraId="4F61862F" w14:textId="77777777" w:rsidR="00E21E32" w:rsidRDefault="00E21E32">
            <w:pPr>
              <w:pStyle w:val="TableParagraph"/>
              <w:spacing w:before="56"/>
              <w:rPr>
                <w:b/>
                <w:sz w:val="24"/>
              </w:rPr>
            </w:pPr>
          </w:p>
          <w:p w14:paraId="6B6599BB" w14:textId="16DD7FA7" w:rsidR="00E21E32" w:rsidRDefault="00286A8A">
            <w:pPr>
              <w:pStyle w:val="TableParagraph"/>
              <w:ind w:left="108"/>
              <w:rPr>
                <w:b/>
                <w:sz w:val="24"/>
              </w:rPr>
            </w:pPr>
            <w:r>
              <w:rPr>
                <w:b/>
                <w:sz w:val="24"/>
              </w:rPr>
              <w:t>12</w:t>
            </w:r>
            <w:r w:rsidR="00000000">
              <w:rPr>
                <w:b/>
                <w:sz w:val="24"/>
              </w:rPr>
              <w:t>0</w:t>
            </w:r>
            <w:r w:rsidR="00000000">
              <w:rPr>
                <w:b/>
                <w:spacing w:val="-5"/>
                <w:sz w:val="24"/>
              </w:rPr>
              <w:t xml:space="preserve"> </w:t>
            </w:r>
            <w:r w:rsidR="00000000">
              <w:rPr>
                <w:b/>
                <w:spacing w:val="-2"/>
                <w:sz w:val="24"/>
              </w:rPr>
              <w:t>Minutes</w:t>
            </w:r>
          </w:p>
        </w:tc>
      </w:tr>
      <w:tr w:rsidR="00E21E32" w14:paraId="66FAE853" w14:textId="77777777">
        <w:trPr>
          <w:trHeight w:val="422"/>
        </w:trPr>
        <w:tc>
          <w:tcPr>
            <w:tcW w:w="1531" w:type="dxa"/>
          </w:tcPr>
          <w:p w14:paraId="07A94CBB" w14:textId="77777777" w:rsidR="00E21E32" w:rsidRDefault="00000000">
            <w:pPr>
              <w:pStyle w:val="TableParagraph"/>
              <w:spacing w:line="281" w:lineRule="exact"/>
              <w:ind w:left="107"/>
              <w:rPr>
                <w:b/>
                <w:sz w:val="24"/>
              </w:rPr>
            </w:pPr>
            <w:r>
              <w:rPr>
                <w:b/>
                <w:spacing w:val="-10"/>
                <w:sz w:val="24"/>
              </w:rPr>
              <w:t>4</w:t>
            </w:r>
          </w:p>
        </w:tc>
        <w:tc>
          <w:tcPr>
            <w:tcW w:w="3567" w:type="dxa"/>
          </w:tcPr>
          <w:p w14:paraId="04F14C7F" w14:textId="77777777" w:rsidR="00E21E32" w:rsidRDefault="00000000">
            <w:pPr>
              <w:pStyle w:val="TableParagraph"/>
              <w:spacing w:before="69"/>
              <w:ind w:left="107"/>
              <w:rPr>
                <w:sz w:val="24"/>
              </w:rPr>
            </w:pPr>
            <w:proofErr w:type="spellStart"/>
            <w:r>
              <w:rPr>
                <w:sz w:val="24"/>
              </w:rPr>
              <w:t>Labour</w:t>
            </w:r>
            <w:proofErr w:type="spellEnd"/>
            <w:r>
              <w:rPr>
                <w:spacing w:val="-6"/>
                <w:sz w:val="24"/>
              </w:rPr>
              <w:t xml:space="preserve"> </w:t>
            </w:r>
            <w:r>
              <w:rPr>
                <w:spacing w:val="-2"/>
                <w:sz w:val="24"/>
              </w:rPr>
              <w:t>Trafficking</w:t>
            </w:r>
          </w:p>
        </w:tc>
        <w:tc>
          <w:tcPr>
            <w:tcW w:w="3828" w:type="dxa"/>
          </w:tcPr>
          <w:p w14:paraId="38105E35" w14:textId="006C7A05" w:rsidR="00E21E32" w:rsidRDefault="00286A8A">
            <w:pPr>
              <w:pStyle w:val="TableParagraph"/>
              <w:spacing w:before="69"/>
              <w:ind w:left="108"/>
              <w:rPr>
                <w:b/>
                <w:sz w:val="24"/>
              </w:rPr>
            </w:pPr>
            <w:r>
              <w:rPr>
                <w:b/>
                <w:sz w:val="24"/>
              </w:rPr>
              <w:t>12</w:t>
            </w:r>
            <w:r w:rsidR="00000000">
              <w:rPr>
                <w:b/>
                <w:sz w:val="24"/>
              </w:rPr>
              <w:t>0</w:t>
            </w:r>
            <w:r w:rsidR="00000000">
              <w:rPr>
                <w:b/>
                <w:spacing w:val="-5"/>
                <w:sz w:val="24"/>
              </w:rPr>
              <w:t xml:space="preserve"> </w:t>
            </w:r>
            <w:r w:rsidR="00000000">
              <w:rPr>
                <w:b/>
                <w:spacing w:val="-2"/>
                <w:sz w:val="24"/>
              </w:rPr>
              <w:t>Minutes</w:t>
            </w:r>
          </w:p>
        </w:tc>
      </w:tr>
      <w:tr w:rsidR="00E21E32" w14:paraId="11B15D1F" w14:textId="77777777">
        <w:trPr>
          <w:trHeight w:val="563"/>
        </w:trPr>
        <w:tc>
          <w:tcPr>
            <w:tcW w:w="1531" w:type="dxa"/>
            <w:shd w:val="clear" w:color="auto" w:fill="DEEAF6"/>
          </w:tcPr>
          <w:p w14:paraId="42AFA686" w14:textId="77777777" w:rsidR="00E21E32" w:rsidRDefault="00000000">
            <w:pPr>
              <w:pStyle w:val="TableParagraph"/>
              <w:spacing w:before="69"/>
              <w:ind w:left="107"/>
              <w:rPr>
                <w:b/>
                <w:sz w:val="24"/>
              </w:rPr>
            </w:pPr>
            <w:r>
              <w:rPr>
                <w:b/>
                <w:spacing w:val="-10"/>
                <w:sz w:val="24"/>
              </w:rPr>
              <w:t>5</w:t>
            </w:r>
          </w:p>
        </w:tc>
        <w:tc>
          <w:tcPr>
            <w:tcW w:w="3567" w:type="dxa"/>
            <w:shd w:val="clear" w:color="auto" w:fill="DEEAF6"/>
          </w:tcPr>
          <w:p w14:paraId="67942B82" w14:textId="77777777" w:rsidR="00E21E32" w:rsidRDefault="00000000">
            <w:pPr>
              <w:pStyle w:val="TableParagraph"/>
              <w:spacing w:line="280" w:lineRule="exact"/>
              <w:ind w:left="107" w:right="373"/>
              <w:rPr>
                <w:sz w:val="24"/>
              </w:rPr>
            </w:pPr>
            <w:r>
              <w:rPr>
                <w:sz w:val="24"/>
              </w:rPr>
              <w:t>Forensic</w:t>
            </w:r>
            <w:r>
              <w:rPr>
                <w:spacing w:val="-14"/>
                <w:sz w:val="24"/>
              </w:rPr>
              <w:t xml:space="preserve"> </w:t>
            </w:r>
            <w:r>
              <w:rPr>
                <w:sz w:val="24"/>
              </w:rPr>
              <w:t>Investigation</w:t>
            </w:r>
            <w:r>
              <w:rPr>
                <w:spacing w:val="-13"/>
                <w:sz w:val="24"/>
              </w:rPr>
              <w:t xml:space="preserve"> </w:t>
            </w:r>
            <w:r>
              <w:rPr>
                <w:sz w:val="24"/>
              </w:rPr>
              <w:t>in</w:t>
            </w:r>
            <w:r>
              <w:rPr>
                <w:spacing w:val="-13"/>
                <w:sz w:val="24"/>
              </w:rPr>
              <w:t xml:space="preserve"> </w:t>
            </w:r>
            <w:r>
              <w:rPr>
                <w:sz w:val="24"/>
              </w:rPr>
              <w:t>Drug and Human Trafficking Cases</w:t>
            </w:r>
          </w:p>
        </w:tc>
        <w:tc>
          <w:tcPr>
            <w:tcW w:w="3828" w:type="dxa"/>
            <w:shd w:val="clear" w:color="auto" w:fill="DEEAF6"/>
          </w:tcPr>
          <w:p w14:paraId="3A560959" w14:textId="05C14C94" w:rsidR="00E21E32" w:rsidRDefault="00286A8A">
            <w:pPr>
              <w:pStyle w:val="TableParagraph"/>
              <w:spacing w:before="141"/>
              <w:ind w:left="108"/>
              <w:rPr>
                <w:b/>
                <w:sz w:val="24"/>
              </w:rPr>
            </w:pPr>
            <w:r>
              <w:rPr>
                <w:b/>
                <w:sz w:val="24"/>
              </w:rPr>
              <w:t>12</w:t>
            </w:r>
            <w:r w:rsidR="00000000">
              <w:rPr>
                <w:b/>
                <w:sz w:val="24"/>
              </w:rPr>
              <w:t>0</w:t>
            </w:r>
            <w:r w:rsidR="00000000">
              <w:rPr>
                <w:b/>
                <w:spacing w:val="-5"/>
                <w:sz w:val="24"/>
              </w:rPr>
              <w:t xml:space="preserve"> </w:t>
            </w:r>
            <w:r w:rsidR="00000000">
              <w:rPr>
                <w:b/>
                <w:spacing w:val="-2"/>
                <w:sz w:val="24"/>
              </w:rPr>
              <w:t>Minutes</w:t>
            </w:r>
          </w:p>
        </w:tc>
      </w:tr>
      <w:tr w:rsidR="00D347A5" w14:paraId="156E0728" w14:textId="77777777">
        <w:trPr>
          <w:trHeight w:val="563"/>
        </w:trPr>
        <w:tc>
          <w:tcPr>
            <w:tcW w:w="1531" w:type="dxa"/>
            <w:shd w:val="clear" w:color="auto" w:fill="DEEAF6"/>
          </w:tcPr>
          <w:p w14:paraId="438B5E6F" w14:textId="39154014" w:rsidR="00D347A5" w:rsidRDefault="00D347A5">
            <w:pPr>
              <w:pStyle w:val="TableParagraph"/>
              <w:spacing w:before="69"/>
              <w:ind w:left="107"/>
              <w:rPr>
                <w:b/>
                <w:spacing w:val="-10"/>
                <w:sz w:val="24"/>
              </w:rPr>
            </w:pPr>
            <w:r>
              <w:rPr>
                <w:b/>
                <w:spacing w:val="-10"/>
                <w:sz w:val="24"/>
              </w:rPr>
              <w:t>6</w:t>
            </w:r>
          </w:p>
        </w:tc>
        <w:tc>
          <w:tcPr>
            <w:tcW w:w="3567" w:type="dxa"/>
            <w:shd w:val="clear" w:color="auto" w:fill="DEEAF6"/>
          </w:tcPr>
          <w:p w14:paraId="54B28E15" w14:textId="04975792" w:rsidR="00D347A5" w:rsidRDefault="00D347A5">
            <w:pPr>
              <w:pStyle w:val="TableParagraph"/>
              <w:spacing w:line="280" w:lineRule="exact"/>
              <w:ind w:left="107" w:right="373"/>
              <w:rPr>
                <w:sz w:val="24"/>
              </w:rPr>
            </w:pPr>
            <w:r>
              <w:rPr>
                <w:sz w:val="24"/>
              </w:rPr>
              <w:t>Case Study</w:t>
            </w:r>
          </w:p>
        </w:tc>
        <w:tc>
          <w:tcPr>
            <w:tcW w:w="3828" w:type="dxa"/>
            <w:shd w:val="clear" w:color="auto" w:fill="DEEAF6"/>
          </w:tcPr>
          <w:p w14:paraId="61019996" w14:textId="4D5088B9" w:rsidR="00D347A5" w:rsidRDefault="00286A8A">
            <w:pPr>
              <w:pStyle w:val="TableParagraph"/>
              <w:spacing w:before="141"/>
              <w:ind w:left="108"/>
              <w:rPr>
                <w:b/>
                <w:sz w:val="24"/>
              </w:rPr>
            </w:pPr>
            <w:r>
              <w:rPr>
                <w:b/>
                <w:sz w:val="24"/>
              </w:rPr>
              <w:t>120</w:t>
            </w:r>
            <w:r>
              <w:rPr>
                <w:b/>
                <w:spacing w:val="-5"/>
                <w:sz w:val="24"/>
              </w:rPr>
              <w:t xml:space="preserve"> </w:t>
            </w:r>
            <w:r>
              <w:rPr>
                <w:b/>
                <w:spacing w:val="-2"/>
                <w:sz w:val="24"/>
              </w:rPr>
              <w:t>Minutes</w:t>
            </w:r>
          </w:p>
        </w:tc>
      </w:tr>
    </w:tbl>
    <w:p w14:paraId="5C4E342B" w14:textId="77777777" w:rsidR="00E21E32" w:rsidRDefault="00E21E32">
      <w:pPr>
        <w:pStyle w:val="BodyText"/>
        <w:rPr>
          <w:b/>
        </w:rPr>
      </w:pPr>
    </w:p>
    <w:p w14:paraId="3F344185" w14:textId="77777777" w:rsidR="00E21E32" w:rsidRDefault="00E21E32">
      <w:pPr>
        <w:pStyle w:val="BodyText"/>
        <w:spacing w:before="28"/>
        <w:rPr>
          <w:b/>
        </w:rPr>
      </w:pPr>
    </w:p>
    <w:p w14:paraId="52C2545F" w14:textId="7FD08702" w:rsidR="00E21E32" w:rsidRDefault="00000000">
      <w:pPr>
        <w:ind w:left="448"/>
        <w:jc w:val="both"/>
        <w:rPr>
          <w:b/>
          <w:sz w:val="24"/>
        </w:rPr>
      </w:pPr>
      <w:r>
        <w:rPr>
          <w:b/>
          <w:color w:val="2E5395"/>
          <w:sz w:val="24"/>
        </w:rPr>
        <w:t>Total</w:t>
      </w:r>
      <w:r>
        <w:rPr>
          <w:b/>
          <w:color w:val="2E5395"/>
          <w:spacing w:val="-7"/>
          <w:sz w:val="24"/>
        </w:rPr>
        <w:t xml:space="preserve"> </w:t>
      </w:r>
      <w:r>
        <w:rPr>
          <w:b/>
          <w:color w:val="2E5395"/>
          <w:sz w:val="24"/>
        </w:rPr>
        <w:t>hours</w:t>
      </w:r>
      <w:r>
        <w:rPr>
          <w:b/>
          <w:color w:val="2E5395"/>
          <w:spacing w:val="-6"/>
          <w:sz w:val="24"/>
        </w:rPr>
        <w:t xml:space="preserve"> </w:t>
      </w:r>
      <w:r>
        <w:rPr>
          <w:b/>
          <w:color w:val="2E5395"/>
          <w:sz w:val="24"/>
        </w:rPr>
        <w:t>for</w:t>
      </w:r>
      <w:r>
        <w:rPr>
          <w:b/>
          <w:color w:val="2E5395"/>
          <w:spacing w:val="-6"/>
          <w:sz w:val="24"/>
        </w:rPr>
        <w:t xml:space="preserve"> </w:t>
      </w:r>
      <w:r>
        <w:rPr>
          <w:b/>
          <w:color w:val="2E5395"/>
          <w:sz w:val="24"/>
        </w:rPr>
        <w:t>successful</w:t>
      </w:r>
      <w:r>
        <w:rPr>
          <w:b/>
          <w:color w:val="2E5395"/>
          <w:spacing w:val="-6"/>
          <w:sz w:val="24"/>
        </w:rPr>
        <w:t xml:space="preserve"> </w:t>
      </w:r>
      <w:r>
        <w:rPr>
          <w:b/>
          <w:color w:val="2E5395"/>
          <w:sz w:val="24"/>
        </w:rPr>
        <w:t>completion</w:t>
      </w:r>
      <w:r>
        <w:rPr>
          <w:b/>
          <w:color w:val="2E5395"/>
          <w:spacing w:val="-6"/>
          <w:sz w:val="24"/>
        </w:rPr>
        <w:t xml:space="preserve"> </w:t>
      </w:r>
      <w:r>
        <w:rPr>
          <w:b/>
          <w:color w:val="2E5395"/>
          <w:sz w:val="24"/>
        </w:rPr>
        <w:t>of</w:t>
      </w:r>
      <w:r>
        <w:rPr>
          <w:b/>
          <w:color w:val="2E5395"/>
          <w:spacing w:val="-6"/>
          <w:sz w:val="24"/>
        </w:rPr>
        <w:t xml:space="preserve"> </w:t>
      </w:r>
      <w:r>
        <w:rPr>
          <w:b/>
          <w:color w:val="2E5395"/>
          <w:sz w:val="24"/>
        </w:rPr>
        <w:t>the</w:t>
      </w:r>
      <w:r>
        <w:rPr>
          <w:b/>
          <w:color w:val="2E5395"/>
          <w:spacing w:val="-8"/>
          <w:sz w:val="24"/>
        </w:rPr>
        <w:t xml:space="preserve"> </w:t>
      </w:r>
      <w:r>
        <w:rPr>
          <w:b/>
          <w:color w:val="2E5395"/>
          <w:sz w:val="24"/>
        </w:rPr>
        <w:t>Course:</w:t>
      </w:r>
      <w:r>
        <w:rPr>
          <w:b/>
          <w:color w:val="2E5395"/>
          <w:spacing w:val="-2"/>
          <w:sz w:val="24"/>
        </w:rPr>
        <w:t xml:space="preserve"> </w:t>
      </w:r>
      <w:r w:rsidR="00D347A5">
        <w:rPr>
          <w:b/>
          <w:color w:val="2E5395"/>
          <w:sz w:val="24"/>
        </w:rPr>
        <w:t>3 days</w:t>
      </w:r>
      <w:r>
        <w:rPr>
          <w:b/>
          <w:color w:val="2E5395"/>
          <w:spacing w:val="-4"/>
          <w:sz w:val="24"/>
        </w:rPr>
        <w:t>.</w:t>
      </w:r>
    </w:p>
    <w:p w14:paraId="042B9E2D" w14:textId="77777777" w:rsidR="00E21E32" w:rsidRDefault="00E21E32">
      <w:pPr>
        <w:jc w:val="both"/>
        <w:rPr>
          <w:b/>
          <w:sz w:val="24"/>
        </w:rPr>
        <w:sectPr w:rsidR="00E21E32">
          <w:pgSz w:w="11910" w:h="16840"/>
          <w:pgMar w:top="1340" w:right="850" w:bottom="280" w:left="992" w:header="720" w:footer="720" w:gutter="0"/>
          <w:cols w:space="720"/>
        </w:sectPr>
      </w:pPr>
    </w:p>
    <w:p w14:paraId="185FD9C6" w14:textId="0299DD3D" w:rsidR="00E21E32" w:rsidRPr="00601927" w:rsidRDefault="00601927">
      <w:pPr>
        <w:spacing w:before="84"/>
        <w:ind w:left="448"/>
        <w:jc w:val="both"/>
        <w:rPr>
          <w:b/>
          <w:sz w:val="24"/>
        </w:rPr>
      </w:pPr>
      <w:r w:rsidRPr="00601927">
        <w:rPr>
          <w:noProof/>
          <w:sz w:val="28"/>
        </w:rPr>
        <w:lastRenderedPageBreak/>
        <w:drawing>
          <wp:anchor distT="0" distB="0" distL="0" distR="0" simplePos="0" relativeHeight="251658240" behindDoc="1" locked="0" layoutInCell="1" allowOverlap="1" wp14:anchorId="6B2618B1" wp14:editId="5259A29B">
            <wp:simplePos x="0" y="0"/>
            <wp:positionH relativeFrom="page">
              <wp:posOffset>0</wp:posOffset>
            </wp:positionH>
            <wp:positionV relativeFrom="page">
              <wp:posOffset>123824</wp:posOffset>
            </wp:positionV>
            <wp:extent cx="7560310" cy="10372725"/>
            <wp:effectExtent l="0" t="0" r="2540" b="9525"/>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7560310" cy="10372725"/>
                    </a:xfrm>
                    <a:prstGeom prst="rect">
                      <a:avLst/>
                    </a:prstGeom>
                  </pic:spPr>
                </pic:pic>
              </a:graphicData>
            </a:graphic>
            <wp14:sizeRelV relativeFrom="margin">
              <wp14:pctHeight>0</wp14:pctHeight>
            </wp14:sizeRelV>
          </wp:anchor>
        </w:drawing>
      </w:r>
      <w:r w:rsidR="00000000" w:rsidRPr="00601927">
        <w:rPr>
          <w:b/>
          <w:sz w:val="24"/>
        </w:rPr>
        <w:t>Eligibility</w:t>
      </w:r>
      <w:r w:rsidR="00000000" w:rsidRPr="00601927">
        <w:rPr>
          <w:b/>
          <w:spacing w:val="-5"/>
          <w:sz w:val="24"/>
        </w:rPr>
        <w:t xml:space="preserve"> </w:t>
      </w:r>
      <w:r w:rsidR="00000000" w:rsidRPr="00601927">
        <w:rPr>
          <w:b/>
          <w:sz w:val="24"/>
        </w:rPr>
        <w:t>Criteria</w:t>
      </w:r>
      <w:r w:rsidR="00000000" w:rsidRPr="00601927">
        <w:rPr>
          <w:b/>
          <w:spacing w:val="-5"/>
          <w:sz w:val="24"/>
        </w:rPr>
        <w:t xml:space="preserve"> </w:t>
      </w:r>
      <w:r w:rsidR="00000000" w:rsidRPr="00601927">
        <w:rPr>
          <w:b/>
          <w:sz w:val="24"/>
        </w:rPr>
        <w:t>for</w:t>
      </w:r>
      <w:r w:rsidR="00000000" w:rsidRPr="00601927">
        <w:rPr>
          <w:b/>
          <w:spacing w:val="-6"/>
          <w:sz w:val="24"/>
        </w:rPr>
        <w:t xml:space="preserve"> </w:t>
      </w:r>
      <w:r w:rsidR="00000000" w:rsidRPr="00601927">
        <w:rPr>
          <w:b/>
          <w:sz w:val="24"/>
        </w:rPr>
        <w:t>the</w:t>
      </w:r>
      <w:r w:rsidR="00000000" w:rsidRPr="00601927">
        <w:rPr>
          <w:b/>
          <w:spacing w:val="-5"/>
          <w:sz w:val="24"/>
        </w:rPr>
        <w:t xml:space="preserve"> </w:t>
      </w:r>
      <w:r w:rsidR="00000000" w:rsidRPr="00601927">
        <w:rPr>
          <w:b/>
          <w:sz w:val="24"/>
        </w:rPr>
        <w:t>Admission:</w:t>
      </w:r>
      <w:r w:rsidR="00000000" w:rsidRPr="00601927">
        <w:rPr>
          <w:b/>
          <w:spacing w:val="-5"/>
          <w:sz w:val="24"/>
        </w:rPr>
        <w:t xml:space="preserve"> </w:t>
      </w:r>
      <w:r w:rsidR="00000000" w:rsidRPr="00601927">
        <w:rPr>
          <w:b/>
          <w:sz w:val="24"/>
        </w:rPr>
        <w:t>Open</w:t>
      </w:r>
      <w:r w:rsidR="00000000" w:rsidRPr="00601927">
        <w:rPr>
          <w:b/>
          <w:spacing w:val="-7"/>
          <w:sz w:val="24"/>
        </w:rPr>
        <w:t xml:space="preserve"> </w:t>
      </w:r>
      <w:r w:rsidR="00000000" w:rsidRPr="00601927">
        <w:rPr>
          <w:b/>
          <w:sz w:val="24"/>
        </w:rPr>
        <w:t>to</w:t>
      </w:r>
      <w:r w:rsidR="00000000" w:rsidRPr="00601927">
        <w:rPr>
          <w:b/>
          <w:spacing w:val="-5"/>
          <w:sz w:val="24"/>
        </w:rPr>
        <w:t xml:space="preserve"> All</w:t>
      </w:r>
    </w:p>
    <w:p w14:paraId="303247F7" w14:textId="77777777" w:rsidR="00E21E32" w:rsidRPr="00601927" w:rsidRDefault="00E21E32">
      <w:pPr>
        <w:pStyle w:val="BodyText"/>
        <w:spacing w:before="18"/>
        <w:rPr>
          <w:b/>
        </w:rPr>
      </w:pPr>
    </w:p>
    <w:p w14:paraId="13FF89B4" w14:textId="28377DD3" w:rsidR="00E21E32" w:rsidRPr="00601927" w:rsidRDefault="00000000">
      <w:pPr>
        <w:pStyle w:val="BodyText"/>
        <w:ind w:left="448" w:right="587"/>
        <w:jc w:val="both"/>
      </w:pPr>
      <w:r w:rsidRPr="00601927">
        <w:t>The University aims to provide comprehensive education, research, training and extension in all aspects of national security and policing and retired personnel from military</w:t>
      </w:r>
      <w:r w:rsidRPr="00601927">
        <w:rPr>
          <w:spacing w:val="-14"/>
        </w:rPr>
        <w:t xml:space="preserve"> </w:t>
      </w:r>
      <w:r w:rsidRPr="00601927">
        <w:t>and</w:t>
      </w:r>
      <w:r w:rsidRPr="00601927">
        <w:rPr>
          <w:spacing w:val="-13"/>
        </w:rPr>
        <w:t xml:space="preserve"> </w:t>
      </w:r>
      <w:r w:rsidRPr="00601927">
        <w:t>paramilitary</w:t>
      </w:r>
      <w:r w:rsidRPr="00601927">
        <w:rPr>
          <w:spacing w:val="-13"/>
        </w:rPr>
        <w:t xml:space="preserve"> </w:t>
      </w:r>
      <w:r w:rsidRPr="00601927">
        <w:t>forces,</w:t>
      </w:r>
      <w:r w:rsidRPr="00601927">
        <w:rPr>
          <w:spacing w:val="-13"/>
        </w:rPr>
        <w:t xml:space="preserve"> </w:t>
      </w:r>
      <w:r w:rsidRPr="00601927">
        <w:t>security</w:t>
      </w:r>
      <w:r w:rsidRPr="00601927">
        <w:rPr>
          <w:spacing w:val="-14"/>
        </w:rPr>
        <w:t xml:space="preserve"> </w:t>
      </w:r>
      <w:r w:rsidRPr="00601927">
        <w:t>and</w:t>
      </w:r>
      <w:r w:rsidRPr="00601927">
        <w:rPr>
          <w:spacing w:val="-13"/>
        </w:rPr>
        <w:t xml:space="preserve"> </w:t>
      </w:r>
      <w:r w:rsidRPr="00601927">
        <w:t>intelligence</w:t>
      </w:r>
      <w:r w:rsidRPr="00601927">
        <w:rPr>
          <w:spacing w:val="-13"/>
        </w:rPr>
        <w:t xml:space="preserve"> </w:t>
      </w:r>
      <w:r w:rsidRPr="00601927">
        <w:t>agencies,</w:t>
      </w:r>
      <w:r w:rsidRPr="00601927">
        <w:rPr>
          <w:spacing w:val="-13"/>
        </w:rPr>
        <w:t xml:space="preserve"> </w:t>
      </w:r>
      <w:r w:rsidRPr="00601927">
        <w:t>police</w:t>
      </w:r>
      <w:r w:rsidRPr="00601927">
        <w:rPr>
          <w:spacing w:val="-13"/>
        </w:rPr>
        <w:t xml:space="preserve"> </w:t>
      </w:r>
      <w:r w:rsidRPr="00601927">
        <w:t>establishments and civilian student communities. For which, the course contents of the training</w:t>
      </w:r>
      <w:r w:rsidR="00601927" w:rsidRPr="00601927">
        <w:t xml:space="preserve"> workshop</w:t>
      </w:r>
      <w:r w:rsidRPr="00601927">
        <w:t xml:space="preserve"> </w:t>
      </w:r>
      <w:proofErr w:type="gramStart"/>
      <w:r w:rsidRPr="00601927">
        <w:t>is</w:t>
      </w:r>
      <w:proofErr w:type="gramEnd"/>
      <w:r w:rsidRPr="00601927">
        <w:t xml:space="preserve"> designed</w:t>
      </w:r>
      <w:r w:rsidRPr="00601927">
        <w:rPr>
          <w:spacing w:val="-14"/>
        </w:rPr>
        <w:t xml:space="preserve"> </w:t>
      </w:r>
      <w:r w:rsidRPr="00601927">
        <w:t>for</w:t>
      </w:r>
      <w:r w:rsidRPr="00601927">
        <w:rPr>
          <w:spacing w:val="-13"/>
        </w:rPr>
        <w:t xml:space="preserve"> </w:t>
      </w:r>
      <w:r w:rsidR="00601927" w:rsidRPr="00601927">
        <w:rPr>
          <w:spacing w:val="-13"/>
        </w:rPr>
        <w:t xml:space="preserve">law enforcement officers </w:t>
      </w:r>
      <w:r w:rsidRPr="00601927">
        <w:t xml:space="preserve">engaged and interested in human trafficking crime prevention and </w:t>
      </w:r>
      <w:r w:rsidR="00601927" w:rsidRPr="00601927">
        <w:t xml:space="preserve">other </w:t>
      </w:r>
      <w:r w:rsidRPr="00601927">
        <w:t xml:space="preserve">enforcement </w:t>
      </w:r>
      <w:r w:rsidR="00601927" w:rsidRPr="00601927">
        <w:t>agency’s</w:t>
      </w:r>
      <w:r w:rsidRPr="00601927">
        <w:t xml:space="preserve"> nominated person for their career perspectives.</w:t>
      </w:r>
    </w:p>
    <w:p w14:paraId="31450FDE" w14:textId="32636B9E" w:rsidR="00E21E32" w:rsidRPr="00601927" w:rsidRDefault="005047D4">
      <w:pPr>
        <w:spacing w:before="186"/>
        <w:ind w:left="448"/>
        <w:rPr>
          <w:b/>
          <w:sz w:val="28"/>
        </w:rPr>
      </w:pPr>
      <w:r w:rsidRPr="00601927">
        <w:rPr>
          <w:sz w:val="28"/>
        </w:rPr>
        <w:t>Program Coordinator</w:t>
      </w:r>
      <w:proofErr w:type="gramStart"/>
      <w:r w:rsidRPr="00601927">
        <w:rPr>
          <w:sz w:val="28"/>
        </w:rPr>
        <w:t>: :</w:t>
      </w:r>
      <w:proofErr w:type="gramEnd"/>
      <w:r w:rsidRPr="00601927">
        <w:rPr>
          <w:spacing w:val="-12"/>
          <w:sz w:val="28"/>
        </w:rPr>
        <w:t xml:space="preserve"> </w:t>
      </w:r>
      <w:r w:rsidRPr="00601927">
        <w:rPr>
          <w:b/>
          <w:sz w:val="28"/>
        </w:rPr>
        <w:t>Dr.</w:t>
      </w:r>
      <w:r w:rsidRPr="00601927">
        <w:rPr>
          <w:b/>
          <w:spacing w:val="-14"/>
          <w:sz w:val="28"/>
        </w:rPr>
        <w:t xml:space="preserve"> </w:t>
      </w:r>
      <w:r w:rsidR="00C168C4" w:rsidRPr="00601927">
        <w:rPr>
          <w:b/>
          <w:sz w:val="28"/>
        </w:rPr>
        <w:t>Shahanshah Gulpham</w:t>
      </w:r>
    </w:p>
    <w:p w14:paraId="417E8ECA" w14:textId="516EB767" w:rsidR="00E21E32" w:rsidRPr="00601927" w:rsidRDefault="00000000">
      <w:pPr>
        <w:spacing w:before="166"/>
        <w:ind w:left="448"/>
        <w:rPr>
          <w:b/>
          <w:sz w:val="28"/>
        </w:rPr>
      </w:pPr>
      <w:r w:rsidRPr="00601927">
        <w:rPr>
          <w:sz w:val="28"/>
        </w:rPr>
        <w:t>Mobile:</w:t>
      </w:r>
      <w:r w:rsidRPr="00601927">
        <w:rPr>
          <w:spacing w:val="-5"/>
          <w:sz w:val="28"/>
        </w:rPr>
        <w:t xml:space="preserve"> </w:t>
      </w:r>
      <w:r w:rsidRPr="00601927">
        <w:rPr>
          <w:b/>
          <w:sz w:val="28"/>
        </w:rPr>
        <w:t>+91</w:t>
      </w:r>
      <w:r w:rsidRPr="00601927">
        <w:rPr>
          <w:b/>
          <w:spacing w:val="-4"/>
          <w:sz w:val="28"/>
        </w:rPr>
        <w:t xml:space="preserve"> </w:t>
      </w:r>
      <w:r w:rsidRPr="00601927">
        <w:rPr>
          <w:b/>
          <w:sz w:val="28"/>
        </w:rPr>
        <w:t>8</w:t>
      </w:r>
      <w:r w:rsidR="00C168C4" w:rsidRPr="00601927">
        <w:rPr>
          <w:b/>
          <w:sz w:val="28"/>
        </w:rPr>
        <w:t>130638598</w:t>
      </w:r>
      <w:r w:rsidRPr="00601927">
        <w:rPr>
          <w:b/>
          <w:spacing w:val="-3"/>
          <w:sz w:val="28"/>
        </w:rPr>
        <w:t xml:space="preserve"> </w:t>
      </w:r>
      <w:r w:rsidRPr="00601927">
        <w:rPr>
          <w:b/>
          <w:sz w:val="28"/>
        </w:rPr>
        <w:t>|</w:t>
      </w:r>
      <w:r w:rsidRPr="00601927">
        <w:rPr>
          <w:b/>
          <w:spacing w:val="-5"/>
          <w:sz w:val="28"/>
        </w:rPr>
        <w:t xml:space="preserve"> </w:t>
      </w:r>
      <w:r w:rsidRPr="00601927">
        <w:rPr>
          <w:sz w:val="28"/>
        </w:rPr>
        <w:t>Email:</w:t>
      </w:r>
      <w:r w:rsidRPr="00601927">
        <w:rPr>
          <w:spacing w:val="54"/>
          <w:sz w:val="28"/>
        </w:rPr>
        <w:t xml:space="preserve"> </w:t>
      </w:r>
      <w:hyperlink r:id="rId7" w:history="1">
        <w:r w:rsidR="00C168C4" w:rsidRPr="00601927">
          <w:rPr>
            <w:rStyle w:val="Hyperlink"/>
            <w:b/>
            <w:color w:val="auto"/>
            <w:spacing w:val="-2"/>
            <w:sz w:val="28"/>
          </w:rPr>
          <w:t>shahanshah.gulpham@rru.ac.in</w:t>
        </w:r>
      </w:hyperlink>
    </w:p>
    <w:p w14:paraId="2F38BEBD" w14:textId="77777777" w:rsidR="00E21E32" w:rsidRPr="00601927" w:rsidRDefault="00E21E32">
      <w:pPr>
        <w:pStyle w:val="BodyText"/>
        <w:spacing w:before="257"/>
        <w:rPr>
          <w:b/>
          <w:sz w:val="28"/>
        </w:rPr>
      </w:pPr>
    </w:p>
    <w:p w14:paraId="2EFA2CF5" w14:textId="77777777" w:rsidR="00E21E32" w:rsidRPr="00601927" w:rsidRDefault="00000000">
      <w:pPr>
        <w:pStyle w:val="Heading4"/>
        <w:spacing w:before="1"/>
      </w:pPr>
      <w:r w:rsidRPr="00601927">
        <w:t>SCOPE</w:t>
      </w:r>
      <w:r w:rsidRPr="00601927">
        <w:rPr>
          <w:spacing w:val="-2"/>
        </w:rPr>
        <w:t xml:space="preserve"> </w:t>
      </w:r>
      <w:r w:rsidRPr="00601927">
        <w:t>OF</w:t>
      </w:r>
      <w:r w:rsidRPr="00601927">
        <w:rPr>
          <w:spacing w:val="-3"/>
        </w:rPr>
        <w:t xml:space="preserve"> </w:t>
      </w:r>
      <w:r w:rsidRPr="00601927">
        <w:t>THE</w:t>
      </w:r>
      <w:r w:rsidRPr="00601927">
        <w:rPr>
          <w:spacing w:val="-1"/>
        </w:rPr>
        <w:t xml:space="preserve"> </w:t>
      </w:r>
      <w:r w:rsidRPr="00601927">
        <w:rPr>
          <w:spacing w:val="-2"/>
        </w:rPr>
        <w:t>COURSE</w:t>
      </w:r>
    </w:p>
    <w:p w14:paraId="4E9B73BE" w14:textId="77777777" w:rsidR="00E21E32" w:rsidRPr="00601927" w:rsidRDefault="00000000">
      <w:pPr>
        <w:pStyle w:val="BodyText"/>
        <w:spacing w:before="138" w:line="360" w:lineRule="auto"/>
        <w:ind w:left="448" w:right="604"/>
      </w:pPr>
      <w:r w:rsidRPr="00601927">
        <w:t>The</w:t>
      </w:r>
      <w:r w:rsidRPr="00601927">
        <w:rPr>
          <w:spacing w:val="-3"/>
        </w:rPr>
        <w:t xml:space="preserve"> </w:t>
      </w:r>
      <w:r w:rsidRPr="00601927">
        <w:t>course</w:t>
      </w:r>
      <w:r w:rsidRPr="00601927">
        <w:rPr>
          <w:spacing w:val="-3"/>
        </w:rPr>
        <w:t xml:space="preserve"> </w:t>
      </w:r>
      <w:r w:rsidRPr="00601927">
        <w:t>has</w:t>
      </w:r>
      <w:r w:rsidRPr="00601927">
        <w:rPr>
          <w:spacing w:val="-3"/>
        </w:rPr>
        <w:t xml:space="preserve"> </w:t>
      </w:r>
      <w:r w:rsidRPr="00601927">
        <w:t>been</w:t>
      </w:r>
      <w:r w:rsidRPr="00601927">
        <w:rPr>
          <w:spacing w:val="-4"/>
        </w:rPr>
        <w:t xml:space="preserve"> </w:t>
      </w:r>
      <w:r w:rsidRPr="00601927">
        <w:t>intended</w:t>
      </w:r>
      <w:r w:rsidRPr="00601927">
        <w:rPr>
          <w:spacing w:val="-4"/>
        </w:rPr>
        <w:t xml:space="preserve"> </w:t>
      </w:r>
      <w:r w:rsidRPr="00601927">
        <w:t>to</w:t>
      </w:r>
      <w:r w:rsidRPr="00601927">
        <w:rPr>
          <w:spacing w:val="-3"/>
        </w:rPr>
        <w:t xml:space="preserve"> </w:t>
      </w:r>
      <w:r w:rsidRPr="00601927">
        <w:t>meet</w:t>
      </w:r>
      <w:r w:rsidRPr="00601927">
        <w:rPr>
          <w:spacing w:val="-4"/>
        </w:rPr>
        <w:t xml:space="preserve"> </w:t>
      </w:r>
      <w:r w:rsidRPr="00601927">
        <w:t>the</w:t>
      </w:r>
      <w:r w:rsidRPr="00601927">
        <w:rPr>
          <w:spacing w:val="-3"/>
        </w:rPr>
        <w:t xml:space="preserve"> </w:t>
      </w:r>
      <w:r w:rsidRPr="00601927">
        <w:t>developing</w:t>
      </w:r>
      <w:r w:rsidRPr="00601927">
        <w:rPr>
          <w:spacing w:val="-4"/>
        </w:rPr>
        <w:t xml:space="preserve"> </w:t>
      </w:r>
      <w:r w:rsidRPr="00601927">
        <w:t>the</w:t>
      </w:r>
      <w:r w:rsidRPr="00601927">
        <w:rPr>
          <w:spacing w:val="-3"/>
        </w:rPr>
        <w:t xml:space="preserve"> </w:t>
      </w:r>
      <w:r w:rsidRPr="00601927">
        <w:t>needs</w:t>
      </w:r>
      <w:r w:rsidRPr="00601927">
        <w:rPr>
          <w:spacing w:val="-3"/>
        </w:rPr>
        <w:t xml:space="preserve"> </w:t>
      </w:r>
      <w:r w:rsidRPr="00601927">
        <w:t>of</w:t>
      </w:r>
      <w:r w:rsidRPr="00601927">
        <w:rPr>
          <w:spacing w:val="-4"/>
        </w:rPr>
        <w:t xml:space="preserve"> </w:t>
      </w:r>
      <w:r w:rsidRPr="00601927">
        <w:t>specialists</w:t>
      </w:r>
      <w:r w:rsidRPr="00601927">
        <w:rPr>
          <w:spacing w:val="-3"/>
        </w:rPr>
        <w:t xml:space="preserve"> </w:t>
      </w:r>
      <w:r w:rsidRPr="00601927">
        <w:t>in</w:t>
      </w:r>
      <w:r w:rsidRPr="00601927">
        <w:rPr>
          <w:spacing w:val="-4"/>
        </w:rPr>
        <w:t xml:space="preserve"> </w:t>
      </w:r>
      <w:r w:rsidRPr="00601927">
        <w:t>the</w:t>
      </w:r>
      <w:r w:rsidRPr="00601927">
        <w:rPr>
          <w:spacing w:val="-3"/>
        </w:rPr>
        <w:t xml:space="preserve"> </w:t>
      </w:r>
      <w:r w:rsidRPr="00601927">
        <w:t>field of human trafficking including transnational organized crime.</w:t>
      </w:r>
    </w:p>
    <w:p w14:paraId="3CB41777" w14:textId="77777777" w:rsidR="00E21E32" w:rsidRPr="00601927" w:rsidRDefault="00E21E32">
      <w:pPr>
        <w:pStyle w:val="BodyText"/>
        <w:spacing w:before="142"/>
      </w:pPr>
    </w:p>
    <w:p w14:paraId="63F50918" w14:textId="77777777" w:rsidR="00E21E32" w:rsidRPr="00601927" w:rsidRDefault="00000000">
      <w:pPr>
        <w:pStyle w:val="Heading4"/>
      </w:pPr>
      <w:r w:rsidRPr="00601927">
        <w:t>RESOURCES</w:t>
      </w:r>
      <w:r w:rsidRPr="00601927">
        <w:rPr>
          <w:spacing w:val="-12"/>
        </w:rPr>
        <w:t xml:space="preserve"> </w:t>
      </w:r>
      <w:r w:rsidRPr="00601927">
        <w:rPr>
          <w:spacing w:val="-2"/>
        </w:rPr>
        <w:t>AVAILABLE</w:t>
      </w:r>
    </w:p>
    <w:p w14:paraId="4A6AC7E4" w14:textId="77777777" w:rsidR="00E21E32" w:rsidRPr="00601927" w:rsidRDefault="00000000">
      <w:pPr>
        <w:pStyle w:val="BodyText"/>
        <w:spacing w:before="141" w:line="360" w:lineRule="auto"/>
        <w:ind w:left="448" w:right="604"/>
      </w:pPr>
      <w:r w:rsidRPr="00601927">
        <w:t>The</w:t>
      </w:r>
      <w:r w:rsidRPr="00601927">
        <w:rPr>
          <w:spacing w:val="-4"/>
        </w:rPr>
        <w:t xml:space="preserve"> </w:t>
      </w:r>
      <w:r w:rsidRPr="00601927">
        <w:t>School</w:t>
      </w:r>
      <w:r w:rsidRPr="00601927">
        <w:rPr>
          <w:spacing w:val="-5"/>
        </w:rPr>
        <w:t xml:space="preserve"> </w:t>
      </w:r>
      <w:r w:rsidRPr="00601927">
        <w:t>of</w:t>
      </w:r>
      <w:r w:rsidRPr="00601927">
        <w:rPr>
          <w:spacing w:val="-5"/>
        </w:rPr>
        <w:t xml:space="preserve"> </w:t>
      </w:r>
      <w:r w:rsidRPr="00601927">
        <w:t>Criminal</w:t>
      </w:r>
      <w:r w:rsidRPr="00601927">
        <w:rPr>
          <w:spacing w:val="-2"/>
        </w:rPr>
        <w:t xml:space="preserve"> </w:t>
      </w:r>
      <w:r w:rsidRPr="00601927">
        <w:t>Law</w:t>
      </w:r>
      <w:r w:rsidRPr="00601927">
        <w:rPr>
          <w:spacing w:val="-4"/>
        </w:rPr>
        <w:t xml:space="preserve"> </w:t>
      </w:r>
      <w:r w:rsidRPr="00601927">
        <w:t>and</w:t>
      </w:r>
      <w:r w:rsidRPr="00601927">
        <w:rPr>
          <w:spacing w:val="-6"/>
        </w:rPr>
        <w:t xml:space="preserve"> </w:t>
      </w:r>
      <w:r w:rsidRPr="00601927">
        <w:t>Military</w:t>
      </w:r>
      <w:r w:rsidRPr="00601927">
        <w:rPr>
          <w:spacing w:val="-5"/>
        </w:rPr>
        <w:t xml:space="preserve"> </w:t>
      </w:r>
      <w:r w:rsidRPr="00601927">
        <w:t>Law</w:t>
      </w:r>
      <w:r w:rsidRPr="00601927">
        <w:rPr>
          <w:spacing w:val="-5"/>
        </w:rPr>
        <w:t xml:space="preserve"> </w:t>
      </w:r>
      <w:r w:rsidRPr="00601927">
        <w:t>(SCLML)</w:t>
      </w:r>
      <w:r w:rsidRPr="00601927">
        <w:rPr>
          <w:spacing w:val="-5"/>
        </w:rPr>
        <w:t xml:space="preserve"> </w:t>
      </w:r>
      <w:r w:rsidRPr="00601927">
        <w:t>will</w:t>
      </w:r>
      <w:r w:rsidRPr="00601927">
        <w:rPr>
          <w:spacing w:val="-5"/>
        </w:rPr>
        <w:t xml:space="preserve"> </w:t>
      </w:r>
      <w:r w:rsidRPr="00601927">
        <w:t>provide</w:t>
      </w:r>
      <w:r w:rsidRPr="00601927">
        <w:rPr>
          <w:spacing w:val="-4"/>
        </w:rPr>
        <w:t xml:space="preserve"> </w:t>
      </w:r>
      <w:r w:rsidRPr="00601927">
        <w:t>all</w:t>
      </w:r>
      <w:r w:rsidRPr="00601927">
        <w:rPr>
          <w:spacing w:val="-7"/>
        </w:rPr>
        <w:t xml:space="preserve"> </w:t>
      </w:r>
      <w:r w:rsidRPr="00601927">
        <w:t xml:space="preserve">necessary requirements in smooth conducting of the above </w:t>
      </w:r>
      <w:proofErr w:type="spellStart"/>
      <w:r w:rsidRPr="00601927">
        <w:t>programme</w:t>
      </w:r>
      <w:proofErr w:type="spellEnd"/>
      <w:r w:rsidRPr="00601927">
        <w:t>.</w:t>
      </w:r>
    </w:p>
    <w:p w14:paraId="33CA6B51" w14:textId="77777777" w:rsidR="00E21E32" w:rsidRPr="001C3A91" w:rsidRDefault="00E21E32">
      <w:pPr>
        <w:spacing w:line="280" w:lineRule="exact"/>
        <w:rPr>
          <w:color w:val="EE0000"/>
          <w:sz w:val="24"/>
        </w:rPr>
        <w:sectPr w:rsidR="00E21E32" w:rsidRPr="001C3A91">
          <w:pgSz w:w="11910" w:h="16840"/>
          <w:pgMar w:top="1340" w:right="850" w:bottom="280" w:left="992" w:header="720" w:footer="720" w:gutter="0"/>
          <w:cols w:space="720"/>
        </w:sectPr>
      </w:pPr>
    </w:p>
    <w:p w14:paraId="73DDCA8A" w14:textId="57F2635D" w:rsidR="00C168C4" w:rsidRPr="001C3A91" w:rsidRDefault="00C168C4" w:rsidP="00C168C4">
      <w:pPr>
        <w:pStyle w:val="Heading3"/>
        <w:spacing w:before="142"/>
        <w:ind w:left="242"/>
        <w:rPr>
          <w:color w:val="EE0000"/>
        </w:rPr>
      </w:pPr>
    </w:p>
    <w:p w14:paraId="75DA7098" w14:textId="77777777" w:rsidR="00E21E32" w:rsidRPr="001C3A91" w:rsidRDefault="00E21E32">
      <w:pPr>
        <w:pStyle w:val="Heading3"/>
        <w:rPr>
          <w:color w:val="EE0000"/>
          <w:sz w:val="24"/>
        </w:rPr>
        <w:sectPr w:rsidR="00E21E32" w:rsidRPr="001C3A91">
          <w:type w:val="continuous"/>
          <w:pgSz w:w="11910" w:h="16840"/>
          <w:pgMar w:top="1420" w:right="850" w:bottom="280" w:left="992" w:header="720" w:footer="720" w:gutter="0"/>
          <w:cols w:num="2" w:space="720" w:equalWidth="0">
            <w:col w:w="3549" w:space="40"/>
            <w:col w:w="6479"/>
          </w:cols>
        </w:sectPr>
      </w:pPr>
    </w:p>
    <w:p w14:paraId="494E1317" w14:textId="3A4B5A75" w:rsidR="00601927" w:rsidRPr="00601927" w:rsidRDefault="00601927" w:rsidP="00601927">
      <w:pPr>
        <w:tabs>
          <w:tab w:val="left" w:pos="1170"/>
        </w:tabs>
      </w:pPr>
    </w:p>
    <w:sectPr w:rsidR="00601927" w:rsidRPr="00601927" w:rsidSect="007A5B08">
      <w:pgSz w:w="11910" w:h="16840"/>
      <w:pgMar w:top="580" w:right="850" w:bottom="1437"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9261D"/>
    <w:multiLevelType w:val="hybridMultilevel"/>
    <w:tmpl w:val="B7EAFED4"/>
    <w:lvl w:ilvl="0" w:tplc="8EB2AD16">
      <w:start w:val="1"/>
      <w:numFmt w:val="decimal"/>
      <w:lvlText w:val="%1."/>
      <w:lvlJc w:val="left"/>
      <w:pPr>
        <w:ind w:left="1168" w:hanging="360"/>
        <w:jc w:val="left"/>
      </w:pPr>
      <w:rPr>
        <w:rFonts w:ascii="Cambria" w:eastAsia="Cambria" w:hAnsi="Cambria" w:cs="Cambria" w:hint="default"/>
        <w:b w:val="0"/>
        <w:bCs w:val="0"/>
        <w:i w:val="0"/>
        <w:iCs w:val="0"/>
        <w:spacing w:val="-1"/>
        <w:w w:val="100"/>
        <w:sz w:val="24"/>
        <w:szCs w:val="24"/>
        <w:lang w:val="en-US" w:eastAsia="en-US" w:bidi="ar-SA"/>
      </w:rPr>
    </w:lvl>
    <w:lvl w:ilvl="1" w:tplc="B56806E6">
      <w:numFmt w:val="bullet"/>
      <w:lvlText w:val="•"/>
      <w:lvlJc w:val="left"/>
      <w:pPr>
        <w:ind w:left="2050" w:hanging="360"/>
      </w:pPr>
      <w:rPr>
        <w:rFonts w:hint="default"/>
        <w:lang w:val="en-US" w:eastAsia="en-US" w:bidi="ar-SA"/>
      </w:rPr>
    </w:lvl>
    <w:lvl w:ilvl="2" w:tplc="2762625C">
      <w:numFmt w:val="bullet"/>
      <w:lvlText w:val="•"/>
      <w:lvlJc w:val="left"/>
      <w:pPr>
        <w:ind w:left="2940" w:hanging="360"/>
      </w:pPr>
      <w:rPr>
        <w:rFonts w:hint="default"/>
        <w:lang w:val="en-US" w:eastAsia="en-US" w:bidi="ar-SA"/>
      </w:rPr>
    </w:lvl>
    <w:lvl w:ilvl="3" w:tplc="EC3E94C4">
      <w:numFmt w:val="bullet"/>
      <w:lvlText w:val="•"/>
      <w:lvlJc w:val="left"/>
      <w:pPr>
        <w:ind w:left="3831" w:hanging="360"/>
      </w:pPr>
      <w:rPr>
        <w:rFonts w:hint="default"/>
        <w:lang w:val="en-US" w:eastAsia="en-US" w:bidi="ar-SA"/>
      </w:rPr>
    </w:lvl>
    <w:lvl w:ilvl="4" w:tplc="9F9E216A">
      <w:numFmt w:val="bullet"/>
      <w:lvlText w:val="•"/>
      <w:lvlJc w:val="left"/>
      <w:pPr>
        <w:ind w:left="4721" w:hanging="360"/>
      </w:pPr>
      <w:rPr>
        <w:rFonts w:hint="default"/>
        <w:lang w:val="en-US" w:eastAsia="en-US" w:bidi="ar-SA"/>
      </w:rPr>
    </w:lvl>
    <w:lvl w:ilvl="5" w:tplc="46B4DACA">
      <w:numFmt w:val="bullet"/>
      <w:lvlText w:val="•"/>
      <w:lvlJc w:val="left"/>
      <w:pPr>
        <w:ind w:left="5612" w:hanging="360"/>
      </w:pPr>
      <w:rPr>
        <w:rFonts w:hint="default"/>
        <w:lang w:val="en-US" w:eastAsia="en-US" w:bidi="ar-SA"/>
      </w:rPr>
    </w:lvl>
    <w:lvl w:ilvl="6" w:tplc="26A4D91E">
      <w:numFmt w:val="bullet"/>
      <w:lvlText w:val="•"/>
      <w:lvlJc w:val="left"/>
      <w:pPr>
        <w:ind w:left="6502" w:hanging="360"/>
      </w:pPr>
      <w:rPr>
        <w:rFonts w:hint="default"/>
        <w:lang w:val="en-US" w:eastAsia="en-US" w:bidi="ar-SA"/>
      </w:rPr>
    </w:lvl>
    <w:lvl w:ilvl="7" w:tplc="09044030">
      <w:numFmt w:val="bullet"/>
      <w:lvlText w:val="•"/>
      <w:lvlJc w:val="left"/>
      <w:pPr>
        <w:ind w:left="7393" w:hanging="360"/>
      </w:pPr>
      <w:rPr>
        <w:rFonts w:hint="default"/>
        <w:lang w:val="en-US" w:eastAsia="en-US" w:bidi="ar-SA"/>
      </w:rPr>
    </w:lvl>
    <w:lvl w:ilvl="8" w:tplc="E2F2E7D4">
      <w:numFmt w:val="bullet"/>
      <w:lvlText w:val="•"/>
      <w:lvlJc w:val="left"/>
      <w:pPr>
        <w:ind w:left="8283" w:hanging="360"/>
      </w:pPr>
      <w:rPr>
        <w:rFonts w:hint="default"/>
        <w:lang w:val="en-US" w:eastAsia="en-US" w:bidi="ar-SA"/>
      </w:rPr>
    </w:lvl>
  </w:abstractNum>
  <w:num w:numId="1" w16cid:durableId="1499803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21E32"/>
    <w:rsid w:val="00006D1C"/>
    <w:rsid w:val="000B3692"/>
    <w:rsid w:val="001C3A91"/>
    <w:rsid w:val="00286A8A"/>
    <w:rsid w:val="002C2626"/>
    <w:rsid w:val="002E0995"/>
    <w:rsid w:val="005047D4"/>
    <w:rsid w:val="00511665"/>
    <w:rsid w:val="00553FF7"/>
    <w:rsid w:val="00601927"/>
    <w:rsid w:val="006432DB"/>
    <w:rsid w:val="006F1910"/>
    <w:rsid w:val="007A5B08"/>
    <w:rsid w:val="0096781C"/>
    <w:rsid w:val="00B56987"/>
    <w:rsid w:val="00C168C4"/>
    <w:rsid w:val="00C417CD"/>
    <w:rsid w:val="00C42745"/>
    <w:rsid w:val="00D347A5"/>
    <w:rsid w:val="00D67E18"/>
    <w:rsid w:val="00DB471E"/>
    <w:rsid w:val="00E21E32"/>
    <w:rsid w:val="00E5160B"/>
    <w:rsid w:val="00F07F4B"/>
    <w:rsid w:val="00F11592"/>
    <w:rsid w:val="00F3599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50D9"/>
  <w15:docId w15:val="{74E2C8E2-DECD-4875-9B04-5580F05D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right="145"/>
      <w:jc w:val="center"/>
      <w:outlineLvl w:val="0"/>
    </w:pPr>
    <w:rPr>
      <w:b/>
      <w:bCs/>
      <w:sz w:val="50"/>
      <w:szCs w:val="50"/>
    </w:rPr>
  </w:style>
  <w:style w:type="paragraph" w:styleId="Heading2">
    <w:name w:val="heading 2"/>
    <w:basedOn w:val="Normal"/>
    <w:uiPriority w:val="9"/>
    <w:unhideWhenUsed/>
    <w:qFormat/>
    <w:pPr>
      <w:spacing w:before="120"/>
      <w:ind w:left="243"/>
      <w:jc w:val="center"/>
      <w:outlineLvl w:val="1"/>
    </w:pPr>
    <w:rPr>
      <w:b/>
      <w:bCs/>
      <w:sz w:val="32"/>
      <w:szCs w:val="32"/>
    </w:rPr>
  </w:style>
  <w:style w:type="paragraph" w:styleId="Heading3">
    <w:name w:val="heading 3"/>
    <w:basedOn w:val="Normal"/>
    <w:uiPriority w:val="9"/>
    <w:unhideWhenUsed/>
    <w:qFormat/>
    <w:pPr>
      <w:spacing w:before="1"/>
      <w:ind w:left="5"/>
      <w:outlineLvl w:val="2"/>
    </w:pPr>
    <w:rPr>
      <w:b/>
      <w:bCs/>
      <w:sz w:val="28"/>
      <w:szCs w:val="28"/>
    </w:rPr>
  </w:style>
  <w:style w:type="paragraph" w:styleId="Heading4">
    <w:name w:val="heading 4"/>
    <w:basedOn w:val="Normal"/>
    <w:uiPriority w:val="9"/>
    <w:unhideWhenUsed/>
    <w:qFormat/>
    <w:pPr>
      <w:ind w:left="448"/>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16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168C4"/>
    <w:rPr>
      <w:color w:val="0000FF" w:themeColor="hyperlink"/>
      <w:u w:val="single"/>
    </w:rPr>
  </w:style>
  <w:style w:type="character" w:styleId="UnresolvedMention">
    <w:name w:val="Unresolved Mention"/>
    <w:basedOn w:val="DefaultParagraphFont"/>
    <w:uiPriority w:val="99"/>
    <w:semiHidden/>
    <w:unhideWhenUsed/>
    <w:rsid w:val="00C16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hanshah.gulpham@rru.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GULFAM</dc:creator>
  <cp:lastModifiedBy>Dr. Shahanshah Gulpham</cp:lastModifiedBy>
  <cp:revision>18</cp:revision>
  <cp:lastPrinted>2026-02-19T04:57:00Z</cp:lastPrinted>
  <dcterms:created xsi:type="dcterms:W3CDTF">2026-01-17T03:36:00Z</dcterms:created>
  <dcterms:modified xsi:type="dcterms:W3CDTF">2026-07-27T10:25:00Z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Microsoft® Word 2016</vt:lpwstr>
  </property>
  <property fmtid="{D5CDD505-2E9C-101B-9397-08002B2CF9AE}" pid="4" name="LastSaved">
    <vt:filetime>2026-01-17T00:00:00Z</vt:filetime>
  </property>
  <property fmtid="{D5CDD505-2E9C-101B-9397-08002B2CF9AE}" pid="5" name="Producer">
    <vt:lpwstr>Microsoft® Word 2016</vt:lpwstr>
  </property>
</Properties>
</file>